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sz w:val="32"/>
          <w:szCs w:val="32"/>
        </w:rPr>
      </w:pPr>
      <w:r>
        <w:rPr>
          <w:rFonts w:ascii="方正小标宋简体" w:eastAsia="方正小标宋简体" w:cs="黑体" w:hint="eastAsia"/>
          <w:bCs/>
          <w:sz w:val="36"/>
          <w:szCs w:val="36"/>
          <w:lang w:bidi="ar-SA"/>
        </w:rPr>
        <w:t>关于市人大十</w:t>
      </w:r>
      <w:r>
        <w:rPr>
          <w:rFonts w:ascii="方正小标宋简体" w:eastAsia="方正小标宋简体" w:cs="黑体"/>
          <w:bCs/>
          <w:sz w:val="36"/>
          <w:szCs w:val="36"/>
          <w:lang w:bidi="ar-SA"/>
        </w:rPr>
        <w:t>八</w:t>
      </w:r>
      <w:r>
        <w:rPr>
          <w:rFonts w:ascii="方正小标宋简体" w:eastAsia="方正小标宋简体" w:cs="黑体" w:hint="eastAsia"/>
          <w:bCs/>
          <w:sz w:val="36"/>
          <w:szCs w:val="36"/>
          <w:lang w:bidi="ar-SA"/>
        </w:rPr>
        <w:t>届</w:t>
      </w:r>
      <w:r>
        <w:rPr>
          <w:rFonts w:ascii="方正小标宋简体" w:eastAsia="方正小标宋简体" w:cs="黑体"/>
          <w:bCs/>
          <w:sz w:val="36"/>
          <w:szCs w:val="36"/>
          <w:lang w:bidi="ar-SA"/>
        </w:rPr>
        <w:t>一</w:t>
      </w:r>
      <w:r>
        <w:rPr>
          <w:rFonts w:ascii="方正小标宋简体" w:eastAsia="方正小标宋简体" w:cs="黑体" w:hint="eastAsia"/>
          <w:bCs/>
          <w:sz w:val="36"/>
          <w:szCs w:val="36"/>
          <w:lang w:bidi="ar-SA"/>
        </w:rPr>
        <w:t>次会议第</w:t>
      </w:r>
      <w:r>
        <w:rPr>
          <w:rFonts w:ascii="方正小标宋简体" w:eastAsia="方正小标宋简体" w:cs="黑体"/>
          <w:bCs/>
          <w:sz w:val="36"/>
          <w:szCs w:val="36"/>
          <w:lang w:bidi="ar-SA"/>
        </w:rPr>
        <w:t>45</w:t>
      </w:r>
      <w:r>
        <w:rPr>
          <w:rFonts w:ascii="方正小标宋简体" w:eastAsia="方正小标宋简体" w:cs="黑体" w:hint="eastAsia"/>
          <w:bCs/>
          <w:sz w:val="36"/>
          <w:szCs w:val="36"/>
          <w:lang w:bidi="ar-SA"/>
        </w:rPr>
        <w:t>号建议的答复</w:t>
      </w:r>
    </w:p>
    <w:p>
      <w:pPr>
        <w:rPr>
          <w:sz w:val="28"/>
          <w:szCs w:val="28"/>
        </w:rPr>
      </w:pPr>
    </w:p>
    <w:p>
      <w:pPr>
        <w:spacing w:line="480" w:lineRule="exact"/>
        <w:rPr>
          <w:rFonts w:ascii="仿宋_GB2312" w:eastAsia="仿宋_GB2312" w:hint="eastAsia"/>
          <w:sz w:val="32"/>
          <w:szCs w:val="32"/>
        </w:rPr>
      </w:pPr>
      <w:r>
        <w:rPr>
          <w:rFonts w:ascii="仿宋_GB2312" w:eastAsia="仿宋_GB2312" w:hint="eastAsia"/>
          <w:sz w:val="32"/>
          <w:szCs w:val="32"/>
        </w:rPr>
        <w:t>尊敬的</w:t>
      </w:r>
      <w:r>
        <w:rPr>
          <w:rFonts w:ascii="仿宋_GB2312" w:eastAsia="仿宋_GB2312"/>
          <w:sz w:val="32"/>
          <w:szCs w:val="32"/>
        </w:rPr>
        <w:t>黄利行</w:t>
      </w:r>
      <w:r>
        <w:rPr>
          <w:rFonts w:ascii="仿宋_GB2312" w:eastAsia="仿宋_GB2312" w:hint="eastAsia"/>
          <w:sz w:val="32"/>
          <w:szCs w:val="32"/>
        </w:rPr>
        <w:t>代表：</w:t>
      </w:r>
    </w:p>
    <w:p>
      <w:pPr>
        <w:spacing w:line="480" w:lineRule="exact"/>
        <w:ind w:left="0" w:firstLineChars="200" w:firstLine="640"/>
        <w:rPr>
          <w:rFonts w:ascii="仿宋_GB2312" w:eastAsia="仿宋_GB2312" w:hint="eastAsia"/>
          <w:sz w:val="32"/>
          <w:szCs w:val="32"/>
        </w:rPr>
      </w:pPr>
      <w:r>
        <w:rPr>
          <w:rFonts w:ascii="仿宋_GB2312" w:eastAsia="仿宋_GB2312" w:hint="eastAsia"/>
          <w:sz w:val="32"/>
          <w:szCs w:val="32"/>
        </w:rPr>
        <w:t>您在市人大十</w:t>
      </w:r>
      <w:r>
        <w:rPr>
          <w:rFonts w:ascii="仿宋_GB2312" w:eastAsia="仿宋_GB2312"/>
          <w:sz w:val="32"/>
          <w:szCs w:val="32"/>
        </w:rPr>
        <w:t>八</w:t>
      </w:r>
      <w:r>
        <w:rPr>
          <w:rFonts w:ascii="仿宋_GB2312" w:eastAsia="仿宋_GB2312" w:hint="eastAsia"/>
          <w:sz w:val="32"/>
          <w:szCs w:val="32"/>
        </w:rPr>
        <w:t>届</w:t>
      </w:r>
      <w:r>
        <w:rPr>
          <w:rFonts w:ascii="仿宋_GB2312" w:eastAsia="仿宋_GB2312"/>
          <w:sz w:val="32"/>
          <w:szCs w:val="32"/>
        </w:rPr>
        <w:t>一</w:t>
      </w:r>
      <w:r>
        <w:rPr>
          <w:rFonts w:ascii="仿宋_GB2312" w:eastAsia="仿宋_GB2312" w:hint="eastAsia"/>
          <w:sz w:val="32"/>
          <w:szCs w:val="32"/>
        </w:rPr>
        <w:t>次会议期间提出的《关于</w:t>
      </w:r>
      <w:r>
        <w:rPr>
          <w:rFonts w:ascii="仿宋_GB2312" w:eastAsia="仿宋_GB2312"/>
          <w:sz w:val="32"/>
          <w:szCs w:val="32"/>
        </w:rPr>
        <w:t>继续设置幼儿教师编制</w:t>
      </w:r>
      <w:r>
        <w:rPr>
          <w:rFonts w:ascii="仿宋_GB2312" w:eastAsia="仿宋_GB2312" w:hint="eastAsia"/>
          <w:sz w:val="32"/>
          <w:szCs w:val="32"/>
        </w:rPr>
        <w:t>的建议》已收悉，现答复如下：</w:t>
      </w:r>
    </w:p>
    <w:p>
      <w:pPr>
        <w:spacing w:line="480" w:lineRule="exact"/>
        <w:ind w:firstLineChars="200" w:firstLine="640"/>
        <w:jc w:val="left"/>
        <w:rPr>
          <w:rFonts w:ascii="仿宋_GB2312" w:eastAsia="仿宋_GB2312"/>
          <w:sz w:val="32"/>
          <w:szCs w:val="32"/>
        </w:rPr>
      </w:pPr>
      <w:r>
        <w:rPr>
          <w:rFonts w:ascii="仿宋_GB2312" w:eastAsia="仿宋_GB2312"/>
          <w:sz w:val="32"/>
          <w:szCs w:val="32"/>
        </w:rPr>
        <w:t>市教育局在2022年第一批中小学教师招聘中确实没有设置幼师岗位，在第二批中小学招聘中仅设置了2个幼师岗位。这样设置的根本原因是我市</w:t>
      </w:r>
      <w:r>
        <w:rPr>
          <w:rFonts w:ascii="仿宋_GB2312" w:eastAsia="仿宋_GB2312" w:cs="楷体_GB2312" w:hint="eastAsia"/>
          <w:bCs/>
          <w:sz w:val="32"/>
          <w:szCs w:val="32"/>
          <w:lang w:val="en-US" w:eastAsia="zh-CN"/>
        </w:rPr>
        <w:t>教师编制缺口</w:t>
      </w:r>
      <w:r>
        <w:rPr>
          <w:rFonts w:ascii="仿宋_GB2312" w:eastAsia="仿宋_GB2312" w:cs="楷体_GB2312"/>
          <w:bCs/>
          <w:sz w:val="32"/>
          <w:szCs w:val="32"/>
          <w:lang w:val="en-US" w:eastAsia="zh-CN"/>
        </w:rPr>
        <w:t>太</w:t>
      </w:r>
      <w:r>
        <w:rPr>
          <w:rFonts w:ascii="仿宋_GB2312" w:eastAsia="仿宋_GB2312" w:cs="楷体_GB2312" w:hint="eastAsia"/>
          <w:bCs/>
          <w:sz w:val="32"/>
          <w:szCs w:val="32"/>
          <w:lang w:val="en-US" w:eastAsia="zh-CN"/>
        </w:rPr>
        <w:t>大</w:t>
      </w:r>
      <w:r>
        <w:rPr>
          <w:rFonts w:ascii="仿宋_GB2312" w:eastAsia="仿宋_GB2312" w:cs="楷体_GB2312"/>
          <w:bCs/>
          <w:sz w:val="32"/>
          <w:szCs w:val="32"/>
          <w:lang w:val="en-US" w:eastAsia="zh-CN"/>
        </w:rPr>
        <w:t>，</w:t>
      </w:r>
      <w:r>
        <w:rPr>
          <w:rFonts w:ascii="仿宋_GB2312" w:eastAsia="仿宋_GB2312" w:cs="仿宋_GB2312"/>
          <w:b w:val="0"/>
          <w:bCs w:val="0"/>
          <w:color w:val="000000"/>
          <w:sz w:val="32"/>
          <w:szCs w:val="32"/>
          <w:lang w:val="en-US" w:eastAsia="zh-CN"/>
        </w:rPr>
        <w:t>缺编问题已经成为阻碍教育事业较好较快发展且迫切需要解决的难点问题。</w:t>
      </w:r>
      <w:r>
        <w:rPr>
          <w:rFonts w:ascii="仿宋_GB2312" w:eastAsia="仿宋_GB2312" w:cs="楷体_GB2312"/>
          <w:bCs/>
          <w:sz w:val="32"/>
          <w:szCs w:val="32"/>
          <w:lang w:val="en-US" w:eastAsia="zh-CN"/>
        </w:rPr>
        <w:t>主要表现在以下三个方面</w:t>
      </w:r>
      <w:r>
        <w:rPr>
          <w:rFonts w:ascii="仿宋_GB2312" w:eastAsia="仿宋_GB2312"/>
          <w:sz w:val="32"/>
          <w:szCs w:val="32"/>
        </w:rPr>
        <w:t>：</w:t>
      </w:r>
    </w:p>
    <w:p>
      <w:pPr>
        <w:spacing w:line="480" w:lineRule="exact"/>
        <w:ind w:firstLineChars="200" w:firstLine="640"/>
        <w:jc w:val="left"/>
        <w:rPr>
          <w:rFonts w:ascii="仿宋_GB2312" w:eastAsia="仿宋_GB2312" w:cs="仿宋_GB2312"/>
          <w:b w:val="0"/>
          <w:bCs w:val="0"/>
          <w:color w:val="000000"/>
          <w:sz w:val="32"/>
          <w:szCs w:val="32"/>
          <w:lang w:val="en-US" w:eastAsia="zh-CN"/>
        </w:rPr>
      </w:pPr>
      <w:r>
        <w:rPr>
          <w:rFonts w:ascii="仿宋_GB2312" w:eastAsia="仿宋_GB2312" w:cs="仿宋_GB2312"/>
          <w:b/>
          <w:bCs/>
          <w:color w:val="000000"/>
          <w:sz w:val="32"/>
          <w:szCs w:val="32"/>
          <w:lang w:val="en-US" w:eastAsia="zh-CN"/>
        </w:rPr>
        <w:t>1．</w:t>
      </w:r>
      <w:r>
        <w:rPr>
          <w:rFonts w:ascii="仿宋_GB2312" w:eastAsia="仿宋_GB2312" w:cs="仿宋_GB2312" w:hint="eastAsia"/>
          <w:b/>
          <w:bCs/>
          <w:color w:val="000000"/>
          <w:sz w:val="32"/>
          <w:szCs w:val="32"/>
          <w:lang w:val="en-US" w:eastAsia="zh-CN"/>
        </w:rPr>
        <w:t>教师编制长期没有增加。</w:t>
      </w:r>
      <w:r>
        <w:rPr>
          <w:rFonts w:ascii="仿宋_GB2312" w:eastAsia="仿宋_GB2312" w:cs="仿宋_GB2312" w:hint="eastAsia"/>
          <w:b w:val="0"/>
          <w:bCs w:val="0"/>
          <w:color w:val="000000"/>
          <w:sz w:val="32"/>
          <w:szCs w:val="32"/>
          <w:lang w:val="en-US" w:eastAsia="zh-CN"/>
        </w:rPr>
        <w:t>全市现有教师编制总量8039名（不含幼儿园），主要由2012年市编办核定。2012年以来，由于我市教育事业规模不断扩大，2021年学生人数较2012年增加了1.89万人，教师编制总量</w:t>
      </w:r>
      <w:r>
        <w:rPr>
          <w:rFonts w:ascii="仿宋_GB2312" w:eastAsia="仿宋_GB2312" w:cs="仿宋_GB2312"/>
          <w:b w:val="0"/>
          <w:bCs w:val="0"/>
          <w:color w:val="000000"/>
          <w:sz w:val="32"/>
          <w:szCs w:val="32"/>
          <w:lang w:val="en-US" w:eastAsia="zh-CN"/>
        </w:rPr>
        <w:t>却</w:t>
      </w:r>
      <w:r>
        <w:rPr>
          <w:rFonts w:ascii="仿宋_GB2312" w:eastAsia="仿宋_GB2312" w:cs="仿宋_GB2312" w:hint="eastAsia"/>
          <w:b w:val="0"/>
          <w:bCs w:val="0"/>
          <w:color w:val="000000"/>
          <w:sz w:val="32"/>
          <w:szCs w:val="32"/>
          <w:lang w:val="en-US" w:eastAsia="zh-CN"/>
        </w:rPr>
        <w:t>一直没有增加。</w:t>
      </w:r>
    </w:p>
    <w:p>
      <w:pPr>
        <w:spacing w:line="480" w:lineRule="exact"/>
        <w:ind w:firstLineChars="200" w:firstLine="640"/>
        <w:jc w:val="left"/>
        <w:rPr>
          <w:rFonts w:ascii="仿宋_GB2312" w:eastAsia="仿宋_GB2312" w:cs="仿宋_GB2312"/>
          <w:b w:val="0"/>
          <w:bCs w:val="0"/>
          <w:color w:val="000000"/>
          <w:sz w:val="32"/>
          <w:szCs w:val="32"/>
          <w:lang w:val="en-US" w:eastAsia="zh-CN"/>
        </w:rPr>
      </w:pPr>
      <w:r>
        <w:rPr>
          <w:rFonts w:ascii="仿宋_GB2312" w:eastAsia="仿宋_GB2312" w:cs="仿宋_GB2312"/>
          <w:b/>
          <w:bCs/>
          <w:color w:val="000000"/>
          <w:sz w:val="32"/>
          <w:szCs w:val="32"/>
          <w:lang w:val="en-US" w:eastAsia="zh-CN"/>
        </w:rPr>
        <w:t>2．</w:t>
      </w:r>
      <w:r>
        <w:rPr>
          <w:rFonts w:ascii="仿宋_GB2312" w:eastAsia="仿宋_GB2312" w:cs="仿宋_GB2312" w:hint="eastAsia"/>
          <w:b/>
          <w:bCs/>
          <w:color w:val="000000"/>
          <w:sz w:val="32"/>
          <w:szCs w:val="32"/>
          <w:lang w:val="en-US" w:eastAsia="zh-CN"/>
        </w:rPr>
        <w:t>现有教师编制严重不足。</w:t>
      </w:r>
      <w:r>
        <w:rPr>
          <w:rFonts w:ascii="仿宋_GB2312" w:eastAsia="仿宋_GB2312" w:cs="仿宋_GB2312" w:hint="eastAsia"/>
          <w:b w:val="0"/>
          <w:bCs w:val="0"/>
          <w:color w:val="000000"/>
          <w:sz w:val="32"/>
          <w:szCs w:val="32"/>
          <w:lang w:val="en-US" w:eastAsia="zh-CN"/>
        </w:rPr>
        <w:t>2021年下半年，全市公办学校（幼儿园）学生人数</w:t>
      </w:r>
      <w:r>
        <w:rPr>
          <w:rFonts w:ascii="仿宋_GB2312" w:eastAsia="仿宋_GB2312" w:cs="仿宋_GB2312"/>
          <w:b w:val="0"/>
          <w:bCs w:val="0"/>
          <w:color w:val="000000"/>
          <w:sz w:val="32"/>
          <w:szCs w:val="32"/>
          <w:lang w:val="en-US" w:eastAsia="zh-CN"/>
        </w:rPr>
        <w:t>约</w:t>
      </w:r>
      <w:r>
        <w:rPr>
          <w:rFonts w:ascii="仿宋_GB2312" w:eastAsia="仿宋_GB2312" w:cs="仿宋_GB2312" w:hint="eastAsia"/>
          <w:b w:val="0"/>
          <w:bCs w:val="0"/>
          <w:color w:val="000000"/>
          <w:sz w:val="32"/>
          <w:szCs w:val="32"/>
          <w:lang w:val="en-US" w:eastAsia="zh-CN"/>
        </w:rPr>
        <w:t>为12</w:t>
      </w:r>
      <w:r>
        <w:rPr>
          <w:rFonts w:ascii="仿宋_GB2312" w:eastAsia="仿宋_GB2312" w:cs="仿宋_GB2312"/>
          <w:b w:val="0"/>
          <w:bCs w:val="0"/>
          <w:color w:val="000000"/>
          <w:sz w:val="32"/>
          <w:szCs w:val="32"/>
          <w:lang w:val="en-US" w:eastAsia="zh-CN"/>
        </w:rPr>
        <w:t>.</w:t>
      </w:r>
      <w:r>
        <w:rPr>
          <w:rFonts w:ascii="仿宋_GB2312" w:eastAsia="仿宋_GB2312" w:cs="仿宋_GB2312" w:hint="eastAsia"/>
          <w:b w:val="0"/>
          <w:bCs w:val="0"/>
          <w:color w:val="000000"/>
          <w:sz w:val="32"/>
          <w:szCs w:val="32"/>
          <w:lang w:val="en-US" w:eastAsia="zh-CN"/>
        </w:rPr>
        <w:t>7</w:t>
      </w:r>
      <w:r>
        <w:rPr>
          <w:rFonts w:ascii="仿宋_GB2312" w:eastAsia="仿宋_GB2312" w:cs="仿宋_GB2312"/>
          <w:b w:val="0"/>
          <w:bCs w:val="0"/>
          <w:color w:val="000000"/>
          <w:sz w:val="32"/>
          <w:szCs w:val="32"/>
          <w:lang w:val="en-US" w:eastAsia="zh-CN"/>
        </w:rPr>
        <w:t>万</w:t>
      </w:r>
      <w:r>
        <w:rPr>
          <w:rFonts w:ascii="仿宋_GB2312" w:eastAsia="仿宋_GB2312" w:cs="仿宋_GB2312" w:hint="eastAsia"/>
          <w:b w:val="0"/>
          <w:bCs w:val="0"/>
          <w:color w:val="000000"/>
          <w:sz w:val="32"/>
          <w:szCs w:val="32"/>
          <w:lang w:val="en-US" w:eastAsia="zh-CN"/>
        </w:rPr>
        <w:t>人，根椐编制标准（按师生比高中为1：12.5、初中为1：13.5、小学为1：19、公办幼儿园平均每班配2名标准），应配教师编制数为9428名。实际配备教师为7716人（不含民办学校和民办幼儿园支教316名），</w:t>
      </w:r>
      <w:r>
        <w:rPr>
          <w:rFonts w:ascii="仿宋_GB2312" w:eastAsia="仿宋_GB2312" w:cs="仿宋_GB2312"/>
          <w:b w:val="0"/>
          <w:bCs w:val="0"/>
          <w:color w:val="000000"/>
          <w:sz w:val="32"/>
          <w:szCs w:val="32"/>
          <w:lang w:val="en-US" w:eastAsia="zh-CN"/>
        </w:rPr>
        <w:t>实际</w:t>
      </w:r>
      <w:r>
        <w:rPr>
          <w:rFonts w:ascii="仿宋_GB2312" w:eastAsia="仿宋_GB2312" w:cs="仿宋_GB2312" w:hint="eastAsia"/>
          <w:b w:val="0"/>
          <w:bCs w:val="0"/>
          <w:color w:val="000000"/>
          <w:sz w:val="32"/>
          <w:szCs w:val="32"/>
          <w:lang w:val="en-US" w:eastAsia="zh-CN"/>
        </w:rPr>
        <w:t>缺编1712人。</w:t>
      </w:r>
      <w:r>
        <w:rPr>
          <w:rFonts w:ascii="仿宋_GB2312" w:eastAsia="仿宋_GB2312" w:cs="仿宋_GB2312"/>
          <w:b w:val="0"/>
          <w:bCs w:val="0"/>
          <w:color w:val="000000"/>
          <w:sz w:val="32"/>
          <w:szCs w:val="32"/>
          <w:lang w:val="en-US" w:eastAsia="zh-CN"/>
        </w:rPr>
        <w:t>市编办也始终没有给幼儿园单独核定编制，当前</w:t>
      </w:r>
      <w:r>
        <w:rPr>
          <w:rFonts w:ascii="仿宋_GB2312" w:eastAsia="仿宋_GB2312" w:cs="仿宋_GB2312" w:hint="eastAsia"/>
          <w:color w:val="000000"/>
          <w:sz w:val="32"/>
          <w:szCs w:val="40"/>
          <w:lang w:val="en-US" w:eastAsia="zh-CN"/>
        </w:rPr>
        <w:t>公办编制幼儿教师</w:t>
      </w:r>
      <w:r>
        <w:rPr>
          <w:rFonts w:ascii="仿宋_GB2312" w:eastAsia="仿宋_GB2312" w:cs="仿宋_GB2312" w:hint="eastAsia"/>
          <w:color w:val="000000"/>
          <w:sz w:val="32"/>
          <w:szCs w:val="32"/>
        </w:rPr>
        <w:t>505</w:t>
      </w:r>
      <w:r>
        <w:rPr>
          <w:rFonts w:ascii="仿宋_GB2312" w:eastAsia="仿宋_GB2312" w:cs="仿宋_GB2312" w:hint="eastAsia"/>
          <w:color w:val="auto"/>
          <w:sz w:val="32"/>
          <w:szCs w:val="40"/>
          <w:lang w:val="en-US" w:eastAsia="zh-CN"/>
        </w:rPr>
        <w:t>人</w:t>
      </w:r>
      <w:r>
        <w:rPr>
          <w:rFonts w:ascii="仿宋_GB2312" w:eastAsia="仿宋_GB2312" w:cs="仿宋_GB2312"/>
          <w:color w:val="auto"/>
          <w:sz w:val="32"/>
          <w:szCs w:val="40"/>
          <w:lang w:val="en-US" w:eastAsia="zh-CN"/>
        </w:rPr>
        <w:t>，占用的是义务段学校</w:t>
      </w:r>
      <w:r>
        <w:rPr>
          <w:rFonts w:ascii="仿宋_GB2312" w:eastAsia="仿宋_GB2312" w:cs="仿宋_GB2312" w:hint="eastAsia"/>
          <w:color w:val="000000"/>
          <w:sz w:val="32"/>
          <w:szCs w:val="40"/>
          <w:lang w:val="en-US" w:eastAsia="zh-CN"/>
        </w:rPr>
        <w:t>编制</w:t>
      </w:r>
      <w:r>
        <w:rPr>
          <w:rFonts w:ascii="仿宋_GB2312" w:eastAsia="仿宋_GB2312" w:cs="仿宋_GB2312" w:hint="eastAsia"/>
          <w:color w:val="auto"/>
          <w:sz w:val="32"/>
          <w:szCs w:val="40"/>
          <w:lang w:val="en-US" w:eastAsia="zh-CN"/>
        </w:rPr>
        <w:t>，使原本紧张的</w:t>
      </w:r>
      <w:r>
        <w:rPr>
          <w:rFonts w:ascii="仿宋_GB2312" w:eastAsia="仿宋_GB2312" w:cs="仿宋_GB2312"/>
          <w:color w:val="auto"/>
          <w:sz w:val="32"/>
          <w:szCs w:val="40"/>
          <w:lang w:val="en-US" w:eastAsia="zh-CN"/>
        </w:rPr>
        <w:t>义务段</w:t>
      </w:r>
      <w:r>
        <w:rPr>
          <w:rFonts w:ascii="仿宋_GB2312" w:eastAsia="仿宋_GB2312" w:cs="仿宋_GB2312" w:hint="eastAsia"/>
          <w:color w:val="auto"/>
          <w:sz w:val="32"/>
          <w:szCs w:val="40"/>
          <w:lang w:val="en-US" w:eastAsia="zh-CN"/>
        </w:rPr>
        <w:t>教师编制</w:t>
      </w:r>
      <w:r>
        <w:rPr>
          <w:rFonts w:ascii="仿宋_GB2312" w:eastAsia="仿宋_GB2312" w:cs="仿宋_GB2312"/>
          <w:color w:val="auto"/>
          <w:sz w:val="32"/>
          <w:szCs w:val="40"/>
          <w:lang w:val="en-US" w:eastAsia="zh-CN"/>
        </w:rPr>
        <w:t>更加</w:t>
      </w:r>
      <w:r>
        <w:rPr>
          <w:rFonts w:ascii="仿宋_GB2312" w:eastAsia="仿宋_GB2312" w:cs="仿宋_GB2312" w:hint="eastAsia"/>
          <w:color w:val="auto"/>
          <w:sz w:val="32"/>
          <w:szCs w:val="40"/>
          <w:lang w:val="en-US" w:eastAsia="zh-CN"/>
        </w:rPr>
        <w:t>捉襟见肘。</w:t>
      </w:r>
    </w:p>
    <w:p>
      <w:pPr>
        <w:spacing w:line="480" w:lineRule="exact"/>
        <w:ind w:firstLineChars="200" w:firstLine="640"/>
        <w:jc w:val="left"/>
        <w:rPr>
          <w:rFonts w:ascii="仿宋_GB2312" w:eastAsia="仿宋_GB2312" w:cs="仿宋_GB2312"/>
          <w:b w:val="0"/>
          <w:bCs w:val="0"/>
          <w:color w:val="000000"/>
          <w:sz w:val="32"/>
          <w:szCs w:val="32"/>
          <w:lang w:val="en-US" w:eastAsia="zh-CN"/>
        </w:rPr>
      </w:pPr>
      <w:r>
        <w:rPr>
          <w:rFonts w:ascii="仿宋_GB2312" w:eastAsia="仿宋_GB2312" w:cs="仿宋_GB2312"/>
          <w:b/>
          <w:bCs/>
          <w:color w:val="000000"/>
          <w:sz w:val="32"/>
          <w:szCs w:val="32"/>
          <w:lang w:val="en-US" w:eastAsia="zh-CN"/>
        </w:rPr>
        <w:t>3．</w:t>
      </w:r>
      <w:r>
        <w:rPr>
          <w:rFonts w:ascii="仿宋_GB2312" w:eastAsia="仿宋_GB2312" w:cs="仿宋_GB2312" w:hint="eastAsia"/>
          <w:b/>
          <w:bCs/>
          <w:color w:val="000000"/>
          <w:sz w:val="32"/>
          <w:szCs w:val="32"/>
          <w:lang w:val="en-US" w:eastAsia="zh-CN"/>
        </w:rPr>
        <w:t>未来教师编制需求较大。</w:t>
      </w:r>
      <w:r>
        <w:rPr>
          <w:rFonts w:ascii="仿宋_GB2312" w:eastAsia="仿宋_GB2312" w:cs="仿宋_GB2312" w:hint="eastAsia"/>
          <w:b w:val="0"/>
          <w:bCs w:val="0"/>
          <w:color w:val="000000"/>
          <w:sz w:val="32"/>
          <w:szCs w:val="32"/>
          <w:lang w:val="en-US" w:eastAsia="zh-CN"/>
        </w:rPr>
        <w:t>根据预测，到2025年，我市公办学校（幼儿园）学生人数将进一步增加，预估增加1</w:t>
      </w:r>
      <w:r>
        <w:rPr>
          <w:rFonts w:ascii="仿宋_GB2312" w:eastAsia="仿宋_GB2312" w:cs="仿宋_GB2312"/>
          <w:b w:val="0"/>
          <w:bCs w:val="0"/>
          <w:color w:val="000000"/>
          <w:sz w:val="32"/>
          <w:szCs w:val="32"/>
          <w:lang w:val="en-US" w:eastAsia="zh-CN"/>
        </w:rPr>
        <w:t>.</w:t>
      </w:r>
      <w:r>
        <w:rPr>
          <w:rFonts w:ascii="仿宋_GB2312" w:eastAsia="仿宋_GB2312" w:cs="仿宋_GB2312" w:hint="eastAsia"/>
          <w:b w:val="0"/>
          <w:bCs w:val="0"/>
          <w:color w:val="000000"/>
          <w:sz w:val="32"/>
          <w:szCs w:val="32"/>
          <w:lang w:val="en-US" w:eastAsia="zh-CN"/>
        </w:rPr>
        <w:t>52</w:t>
      </w:r>
      <w:r>
        <w:rPr>
          <w:rFonts w:ascii="仿宋_GB2312" w:eastAsia="仿宋_GB2312" w:cs="仿宋_GB2312"/>
          <w:b w:val="0"/>
          <w:bCs w:val="0"/>
          <w:color w:val="000000"/>
          <w:sz w:val="32"/>
          <w:szCs w:val="32"/>
          <w:lang w:val="en-US" w:eastAsia="zh-CN"/>
        </w:rPr>
        <w:t>万</w:t>
      </w:r>
      <w:r>
        <w:rPr>
          <w:rFonts w:ascii="仿宋_GB2312" w:eastAsia="仿宋_GB2312" w:cs="仿宋_GB2312" w:hint="eastAsia"/>
          <w:b w:val="0"/>
          <w:bCs w:val="0"/>
          <w:color w:val="000000"/>
          <w:sz w:val="32"/>
          <w:szCs w:val="32"/>
          <w:lang w:val="en-US" w:eastAsia="zh-CN"/>
        </w:rPr>
        <w:t>人左右，</w:t>
      </w:r>
      <w:r>
        <w:rPr>
          <w:rFonts w:ascii="仿宋_GB2312" w:eastAsia="仿宋_GB2312" w:cs="仿宋_GB2312" w:hint="eastAsia"/>
          <w:color w:val="000000"/>
          <w:sz w:val="32"/>
          <w:szCs w:val="40"/>
        </w:rPr>
        <w:t>约需</w:t>
      </w:r>
      <w:r>
        <w:rPr>
          <w:rFonts w:ascii="仿宋_GB2312" w:eastAsia="仿宋_GB2312" w:cs="仿宋_GB2312"/>
          <w:color w:val="000000"/>
          <w:sz w:val="32"/>
          <w:szCs w:val="40"/>
        </w:rPr>
        <w:t>增配</w:t>
      </w:r>
      <w:r>
        <w:rPr>
          <w:rFonts w:ascii="仿宋_GB2312" w:eastAsia="仿宋_GB2312" w:cs="仿宋_GB2312" w:hint="eastAsia"/>
          <w:color w:val="000000"/>
          <w:sz w:val="32"/>
          <w:szCs w:val="40"/>
        </w:rPr>
        <w:t>教师</w:t>
      </w:r>
      <w:r>
        <w:rPr>
          <w:rFonts w:ascii="仿宋_GB2312" w:eastAsia="仿宋_GB2312" w:cs="仿宋_GB2312" w:hint="eastAsia"/>
          <w:color w:val="000000"/>
          <w:sz w:val="32"/>
          <w:szCs w:val="40"/>
          <w:lang w:val="en-US" w:eastAsia="zh-CN"/>
        </w:rPr>
        <w:t>2758</w:t>
      </w:r>
      <w:r>
        <w:rPr>
          <w:rFonts w:ascii="仿宋_GB2312" w:eastAsia="仿宋_GB2312" w:cs="仿宋_GB2312"/>
          <w:color w:val="000000"/>
          <w:sz w:val="32"/>
          <w:szCs w:val="40"/>
        </w:rPr>
        <w:t>人</w:t>
      </w:r>
      <w:r>
        <w:rPr>
          <w:rFonts w:ascii="仿宋_GB2312" w:eastAsia="仿宋_GB2312" w:cs="仿宋_GB2312"/>
          <w:color w:val="000000"/>
          <w:sz w:val="32"/>
          <w:szCs w:val="40"/>
          <w:lang w:eastAsia="zh-CN"/>
        </w:rPr>
        <w:t>，</w:t>
      </w:r>
      <w:r>
        <w:rPr>
          <w:rFonts w:ascii="仿宋_GB2312" w:eastAsia="仿宋_GB2312" w:cs="仿宋_GB2312" w:hint="eastAsia"/>
          <w:color w:val="000000"/>
          <w:sz w:val="32"/>
          <w:szCs w:val="40"/>
          <w:lang w:val="en-US" w:eastAsia="zh-CN"/>
        </w:rPr>
        <w:t>其中幼儿园增配1309人、小学增配1053人、初中增配130人、高中及其他增配276人</w:t>
      </w:r>
      <w:r>
        <w:rPr>
          <w:rFonts w:ascii="仿宋_GB2312" w:eastAsia="仿宋_GB2312" w:cs="仿宋_GB2312"/>
          <w:color w:val="000000"/>
          <w:sz w:val="32"/>
          <w:szCs w:val="40"/>
          <w:lang w:eastAsia="zh-CN"/>
        </w:rPr>
        <w:t>，</w:t>
      </w:r>
      <w:r>
        <w:rPr>
          <w:rFonts w:ascii="仿宋_GB2312" w:eastAsia="仿宋_GB2312" w:cs="仿宋_GB2312" w:hint="eastAsia"/>
          <w:b w:val="0"/>
          <w:bCs w:val="0"/>
          <w:color w:val="000000"/>
          <w:sz w:val="32"/>
          <w:szCs w:val="32"/>
          <w:lang w:val="en-US" w:eastAsia="zh-CN"/>
        </w:rPr>
        <w:t>教师缺口将进一步加大。</w:t>
      </w:r>
    </w:p>
    <w:p>
      <w:pPr>
        <w:spacing w:line="480" w:lineRule="exact"/>
        <w:ind w:firstLineChars="200" w:firstLine="640"/>
        <w:jc w:val="left"/>
        <w:rPr>
          <w:rFonts w:ascii="仿宋_GB2312" w:eastAsia="仿宋_GB2312" w:cs="仿宋_GB2312"/>
          <w:b w:val="0"/>
          <w:bCs w:val="0"/>
          <w:color w:val="000000"/>
          <w:sz w:val="32"/>
          <w:szCs w:val="32"/>
          <w:lang w:val="en-US" w:eastAsia="zh-CN"/>
        </w:rPr>
      </w:pPr>
      <w:r>
        <w:rPr>
          <w:rFonts w:ascii="仿宋_GB2312" w:eastAsia="仿宋_GB2312" w:cs="仿宋_GB2312"/>
          <w:b w:val="0"/>
          <w:bCs w:val="0"/>
          <w:color w:val="000000"/>
          <w:sz w:val="32"/>
          <w:szCs w:val="32"/>
          <w:lang w:val="en-US" w:eastAsia="zh-CN"/>
        </w:rPr>
        <w:t>鉴于以上原因，近年内，在教育系统编制总量没有增加的前提下，幼儿园教师编制数很难有大的增加。但市教育局始终重视幼教师资队伍建设，也在想方设法破解编制供需矛盾。</w:t>
      </w:r>
    </w:p>
    <w:p>
      <w:pPr>
        <w:spacing w:line="480" w:lineRule="exact"/>
        <w:ind w:firstLineChars="200" w:firstLine="640"/>
        <w:jc w:val="left"/>
        <w:rPr>
          <w:rFonts w:ascii="仿宋_GB2312" w:eastAsia="仿宋_GB2312" w:cs="仿宋_GB2312"/>
          <w:color w:val="auto"/>
          <w:sz w:val="32"/>
          <w:szCs w:val="32"/>
          <w:lang w:val="en-US" w:eastAsia="zh-CN"/>
        </w:rPr>
      </w:pPr>
      <w:r>
        <w:rPr>
          <w:rFonts w:ascii="仿宋_GB2312" w:eastAsia="仿宋_GB2312" w:cs="仿宋_GB2312"/>
          <w:b/>
          <w:bCs/>
          <w:color w:val="000000"/>
          <w:sz w:val="32"/>
          <w:szCs w:val="32"/>
          <w:lang w:val="en-US" w:eastAsia="zh-CN"/>
        </w:rPr>
        <w:t>一</w:t>
      </w:r>
      <w:r>
        <w:rPr>
          <w:rFonts w:ascii="仿宋_GB2312" w:eastAsia="仿宋_GB2312" w:cs="仿宋_GB2312"/>
          <w:b/>
          <w:bCs/>
          <w:color w:val="000000"/>
          <w:sz w:val="32"/>
          <w:szCs w:val="32"/>
        </w:rPr>
        <w:t>是积极呼吁，</w:t>
      </w:r>
      <w:r>
        <w:rPr>
          <w:rFonts w:ascii="仿宋_GB2312" w:eastAsia="仿宋_GB2312" w:cs="仿宋_GB2312" w:hint="eastAsia"/>
          <w:b/>
          <w:bCs/>
          <w:color w:val="000000"/>
          <w:sz w:val="32"/>
          <w:szCs w:val="32"/>
        </w:rPr>
        <w:t>增加</w:t>
      </w:r>
      <w:r>
        <w:rPr>
          <w:rFonts w:ascii="仿宋_GB2312" w:eastAsia="仿宋_GB2312" w:cs="仿宋_GB2312"/>
          <w:b/>
          <w:bCs/>
          <w:color w:val="000000"/>
          <w:sz w:val="32"/>
          <w:szCs w:val="32"/>
        </w:rPr>
        <w:t>教师</w:t>
      </w:r>
      <w:r>
        <w:rPr>
          <w:rFonts w:ascii="仿宋_GB2312" w:eastAsia="仿宋_GB2312" w:cs="仿宋_GB2312" w:hint="eastAsia"/>
          <w:b/>
          <w:bCs/>
          <w:color w:val="000000"/>
          <w:sz w:val="32"/>
          <w:szCs w:val="32"/>
        </w:rPr>
        <w:t>编制总量</w:t>
      </w:r>
      <w:r>
        <w:rPr>
          <w:rFonts w:ascii="仿宋_GB2312" w:eastAsia="仿宋_GB2312" w:cs="仿宋_GB2312"/>
          <w:b/>
          <w:bCs/>
          <w:color w:val="000000"/>
          <w:sz w:val="32"/>
          <w:szCs w:val="32"/>
        </w:rPr>
        <w:t>。</w:t>
      </w:r>
      <w:r>
        <w:rPr>
          <w:rFonts w:ascii="仿宋_GB2312" w:eastAsia="仿宋_GB2312" w:cs="仿宋_GB2312"/>
          <w:b w:val="0"/>
          <w:bCs w:val="0"/>
          <w:color w:val="000000"/>
          <w:sz w:val="32"/>
          <w:szCs w:val="32"/>
        </w:rPr>
        <w:t>市教育局多年来分别向市委市政府以及市委编办多次反映教育编制不足问题，要求</w:t>
      </w:r>
      <w:r>
        <w:rPr>
          <w:rFonts w:ascii="华文仿宋" w:eastAsia="华文仿宋" w:hint="eastAsia"/>
          <w:b w:val="0"/>
          <w:bCs w:val="0"/>
          <w:color w:val="auto"/>
          <w:sz w:val="32"/>
          <w:szCs w:val="32"/>
          <w:lang w:val="en-US" w:eastAsia="zh-CN"/>
        </w:rPr>
        <w:t>根据浙江省</w:t>
      </w:r>
      <w:r>
        <w:rPr>
          <w:rFonts w:ascii="华文仿宋" w:eastAsia="华文仿宋"/>
          <w:color w:val="auto"/>
          <w:sz w:val="32"/>
          <w:szCs w:val="32"/>
        </w:rPr>
        <w:t>现代化县市、</w:t>
      </w:r>
      <w:r>
        <w:rPr>
          <w:rFonts w:ascii="华文仿宋" w:eastAsia="华文仿宋" w:hint="eastAsia"/>
          <w:color w:val="auto"/>
          <w:sz w:val="32"/>
          <w:szCs w:val="32"/>
          <w:lang w:val="en-US" w:eastAsia="zh-CN"/>
        </w:rPr>
        <w:t>全国</w:t>
      </w:r>
      <w:r>
        <w:rPr>
          <w:rFonts w:ascii="华文仿宋" w:eastAsia="华文仿宋"/>
          <w:color w:val="auto"/>
          <w:sz w:val="32"/>
          <w:szCs w:val="32"/>
        </w:rPr>
        <w:t>优质均衡县市等的创建</w:t>
      </w:r>
      <w:r>
        <w:rPr>
          <w:rFonts w:ascii="华文仿宋" w:eastAsia="华文仿宋" w:hint="eastAsia"/>
          <w:color w:val="auto"/>
          <w:sz w:val="32"/>
          <w:szCs w:val="32"/>
          <w:lang w:val="en-US" w:eastAsia="zh-CN"/>
        </w:rPr>
        <w:t>要求，</w:t>
      </w:r>
      <w:r>
        <w:rPr>
          <w:rFonts w:ascii="华文仿宋" w:eastAsia="华文仿宋" w:hint="eastAsia"/>
          <w:color w:val="auto"/>
          <w:sz w:val="32"/>
          <w:szCs w:val="32"/>
        </w:rPr>
        <w:t>建立</w:t>
      </w:r>
      <w:r>
        <w:rPr>
          <w:rFonts w:ascii="华文仿宋" w:eastAsia="华文仿宋"/>
          <w:color w:val="auto"/>
          <w:sz w:val="32"/>
          <w:szCs w:val="32"/>
        </w:rPr>
        <w:t>和</w:t>
      </w:r>
      <w:r>
        <w:rPr>
          <w:rFonts w:ascii="华文仿宋" w:eastAsia="华文仿宋" w:hint="eastAsia"/>
          <w:color w:val="auto"/>
          <w:sz w:val="32"/>
          <w:szCs w:val="32"/>
        </w:rPr>
        <w:t>新时代</w:t>
      </w:r>
      <w:r>
        <w:rPr>
          <w:rFonts w:ascii="华文仿宋" w:eastAsia="华文仿宋"/>
          <w:color w:val="auto"/>
          <w:sz w:val="32"/>
          <w:szCs w:val="32"/>
        </w:rPr>
        <w:t>教育发展</w:t>
      </w:r>
      <w:r>
        <w:rPr>
          <w:rFonts w:ascii="华文仿宋" w:eastAsia="华文仿宋" w:hint="eastAsia"/>
          <w:color w:val="auto"/>
          <w:sz w:val="32"/>
          <w:szCs w:val="32"/>
        </w:rPr>
        <w:t>相适应的班额、学额配套的生师比、班师比</w:t>
      </w:r>
      <w:r>
        <w:rPr>
          <w:rFonts w:ascii="华文仿宋" w:eastAsia="华文仿宋" w:hint="eastAsia"/>
          <w:color w:val="auto"/>
          <w:sz w:val="32"/>
          <w:szCs w:val="32"/>
          <w:lang w:eastAsia="zh-CN"/>
        </w:rPr>
        <w:t>，</w:t>
      </w:r>
      <w:r>
        <w:rPr>
          <w:rFonts w:ascii="华文仿宋" w:eastAsia="华文仿宋" w:hint="eastAsia"/>
          <w:color w:val="auto"/>
          <w:sz w:val="32"/>
          <w:szCs w:val="32"/>
          <w:lang w:val="en-US" w:eastAsia="zh-CN"/>
        </w:rPr>
        <w:t>增加编制总量，</w:t>
      </w:r>
      <w:r>
        <w:rPr>
          <w:rFonts w:ascii="仿宋_GB2312" w:eastAsia="仿宋_GB2312" w:cs="仿宋_GB2312" w:hint="eastAsia"/>
          <w:color w:val="auto"/>
          <w:sz w:val="32"/>
          <w:szCs w:val="32"/>
        </w:rPr>
        <w:t>配强配足各学段的教师编制数量</w:t>
      </w:r>
      <w:r>
        <w:rPr>
          <w:rFonts w:ascii="仿宋_GB2312" w:eastAsia="仿宋_GB2312" w:cs="仿宋_GB2312"/>
          <w:color w:val="auto"/>
          <w:sz w:val="32"/>
          <w:szCs w:val="32"/>
        </w:rPr>
        <w:t>（含给公办幼儿园单独核编）</w:t>
      </w:r>
      <w:r>
        <w:rPr>
          <w:rFonts w:ascii="仿宋_GB2312" w:eastAsia="仿宋_GB2312" w:cs="仿宋_GB2312" w:hint="eastAsia"/>
          <w:color w:val="auto"/>
          <w:sz w:val="32"/>
          <w:szCs w:val="32"/>
        </w:rPr>
        <w:t>。</w:t>
      </w:r>
      <w:r>
        <w:rPr>
          <w:rFonts w:ascii="仿宋_GB2312" w:eastAsia="仿宋_GB2312" w:cs="仿宋_GB2312"/>
          <w:color w:val="auto"/>
          <w:sz w:val="32"/>
          <w:szCs w:val="32"/>
        </w:rPr>
        <w:t>在余姚市级编制总额饱和的情况下，</w:t>
      </w:r>
      <w:r>
        <w:rPr>
          <w:rFonts w:ascii="仿宋_GB2312" w:eastAsia="仿宋_GB2312" w:cs="仿宋_GB2312" w:hint="eastAsia"/>
          <w:color w:val="auto"/>
          <w:sz w:val="32"/>
          <w:szCs w:val="32"/>
          <w:lang w:val="en-US" w:eastAsia="zh-CN"/>
        </w:rPr>
        <w:t>建议市委编委建立“编制周转池”，每年根据教育系统事业发展需要，调剂一部分编制给教育系统，进行入池管理，</w:t>
      </w:r>
      <w:r>
        <w:rPr>
          <w:rFonts w:ascii="仿宋_GB2312" w:eastAsia="仿宋_GB2312" w:cs="仿宋_GB2312" w:hint="eastAsia"/>
          <w:color w:val="auto"/>
          <w:sz w:val="32"/>
          <w:szCs w:val="32"/>
        </w:rPr>
        <w:t>形成动态流转机制</w:t>
      </w:r>
      <w:r>
        <w:rPr>
          <w:rFonts w:ascii="仿宋_GB2312" w:eastAsia="仿宋_GB2312" w:cs="仿宋_GB2312" w:hint="eastAsia"/>
          <w:color w:val="auto"/>
          <w:sz w:val="32"/>
          <w:szCs w:val="32"/>
          <w:lang w:eastAsia="zh-CN"/>
        </w:rPr>
        <w:t>，一定程度上</w:t>
      </w:r>
      <w:r>
        <w:rPr>
          <w:rFonts w:ascii="仿宋_GB2312" w:eastAsia="仿宋_GB2312" w:cs="仿宋_GB2312" w:hint="eastAsia"/>
          <w:color w:val="auto"/>
          <w:sz w:val="32"/>
          <w:szCs w:val="32"/>
          <w:lang w:val="en-US" w:eastAsia="zh-CN"/>
        </w:rPr>
        <w:t>增加编制总量。</w:t>
      </w:r>
    </w:p>
    <w:p>
      <w:pPr>
        <w:spacing w:line="480" w:lineRule="exact"/>
        <w:ind w:firstLineChars="200" w:firstLine="640"/>
        <w:jc w:val="left"/>
        <w:rPr>
          <w:rFonts w:ascii="仿宋_GB2312" w:eastAsia="仿宋_GB2312"/>
          <w:snapToGrid/>
          <w:color w:val="auto"/>
          <w:sz w:val="32"/>
          <w:szCs w:val="32"/>
          <w:lang w:val="en-US" w:eastAsia="zh-CN"/>
        </w:rPr>
      </w:pPr>
      <w:r>
        <w:rPr>
          <w:rFonts w:ascii="仿宋_GB2312" w:eastAsia="仿宋_GB2312" w:cs="仿宋_GB2312"/>
          <w:b/>
          <w:bCs/>
          <w:color w:val="000000"/>
          <w:sz w:val="32"/>
          <w:szCs w:val="32"/>
          <w:lang w:val="en-US" w:eastAsia="zh-CN"/>
        </w:rPr>
        <w:t>二是</w:t>
      </w:r>
      <w:r>
        <w:rPr>
          <w:rFonts w:ascii="华文仿宋" w:eastAsia="华文仿宋" w:cs="Monospace" w:hint="eastAsia"/>
          <w:b/>
          <w:bCs/>
          <w:color w:val="auto"/>
          <w:sz w:val="32"/>
          <w:szCs w:val="32"/>
        </w:rPr>
        <w:t>招聘</w:t>
      </w:r>
      <w:r>
        <w:rPr>
          <w:rFonts w:ascii="华文仿宋" w:eastAsia="华文仿宋" w:hint="eastAsia"/>
          <w:b/>
          <w:bCs/>
          <w:color w:val="auto"/>
          <w:sz w:val="32"/>
          <w:szCs w:val="32"/>
        </w:rPr>
        <w:t>合同制教师</w:t>
      </w:r>
      <w:r>
        <w:rPr>
          <w:rFonts w:ascii="华文仿宋" w:eastAsia="华文仿宋" w:hint="eastAsia"/>
          <w:b/>
          <w:bCs/>
          <w:color w:val="auto"/>
          <w:sz w:val="32"/>
          <w:szCs w:val="32"/>
          <w:lang w:eastAsia="zh-CN"/>
        </w:rPr>
        <w:t>，</w:t>
      </w:r>
      <w:r>
        <w:rPr>
          <w:rFonts w:ascii="华文仿宋" w:eastAsia="华文仿宋"/>
          <w:b/>
          <w:bCs/>
          <w:color w:val="auto"/>
          <w:sz w:val="32"/>
          <w:szCs w:val="32"/>
          <w:lang w:eastAsia="zh-CN"/>
        </w:rPr>
        <w:t>实行</w:t>
      </w:r>
      <w:r>
        <w:rPr>
          <w:rFonts w:ascii="华文仿宋" w:eastAsia="华文仿宋" w:hint="eastAsia"/>
          <w:b/>
          <w:bCs/>
          <w:color w:val="auto"/>
          <w:sz w:val="32"/>
          <w:szCs w:val="32"/>
          <w:lang w:eastAsia="zh-CN"/>
        </w:rPr>
        <w:t>统一管</w:t>
      </w:r>
      <w:r>
        <w:rPr>
          <w:rFonts w:ascii="华文仿宋" w:eastAsia="华文仿宋" w:cs="Monospace" w:hint="eastAsia"/>
          <w:b/>
          <w:bCs/>
          <w:color w:val="auto"/>
          <w:sz w:val="32"/>
          <w:szCs w:val="32"/>
          <w:lang w:eastAsia="zh-CN"/>
        </w:rPr>
        <w:t>理</w:t>
      </w:r>
      <w:r>
        <w:rPr>
          <w:rFonts w:ascii="华文仿宋" w:eastAsia="华文仿宋" w:cs="Monospace"/>
          <w:b/>
          <w:bCs/>
          <w:color w:val="auto"/>
          <w:sz w:val="32"/>
          <w:szCs w:val="32"/>
          <w:lang w:eastAsia="zh-CN"/>
        </w:rPr>
        <w:t>，</w:t>
      </w:r>
      <w:r>
        <w:rPr>
          <w:rFonts w:ascii="华文仿宋" w:eastAsia="华文仿宋" w:cs="Monospace" w:hint="eastAsia"/>
          <w:b/>
          <w:bCs/>
          <w:color w:val="auto"/>
          <w:sz w:val="32"/>
          <w:szCs w:val="32"/>
        </w:rPr>
        <w:t>提高教师整体素质</w:t>
      </w:r>
      <w:r>
        <w:rPr>
          <w:rFonts w:ascii="华文仿宋" w:eastAsia="华文仿宋" w:cs="Monospace"/>
          <w:b/>
          <w:bCs/>
          <w:color w:val="auto"/>
          <w:sz w:val="32"/>
          <w:szCs w:val="32"/>
        </w:rPr>
        <w:t>。</w:t>
      </w:r>
      <w:r>
        <w:rPr>
          <w:rFonts w:ascii="华文仿宋" w:eastAsia="华文仿宋" w:cs="仿宋_GB2312"/>
          <w:color w:val="auto"/>
          <w:sz w:val="32"/>
          <w:szCs w:val="32"/>
        </w:rPr>
        <w:t>在</w:t>
      </w:r>
      <w:r>
        <w:rPr>
          <w:rFonts w:ascii="华文仿宋" w:eastAsia="华文仿宋" w:cs="仿宋_GB2312" w:hint="eastAsia"/>
          <w:color w:val="auto"/>
          <w:sz w:val="32"/>
          <w:szCs w:val="32"/>
        </w:rPr>
        <w:t>现有</w:t>
      </w:r>
      <w:r>
        <w:rPr>
          <w:rFonts w:ascii="华文仿宋" w:eastAsia="华文仿宋" w:cs="仿宋_GB2312"/>
          <w:color w:val="auto"/>
          <w:sz w:val="32"/>
          <w:szCs w:val="32"/>
        </w:rPr>
        <w:t>编制</w:t>
      </w:r>
      <w:r>
        <w:rPr>
          <w:rFonts w:ascii="华文仿宋" w:eastAsia="华文仿宋" w:cs="仿宋_GB2312" w:hint="eastAsia"/>
          <w:color w:val="auto"/>
          <w:sz w:val="32"/>
          <w:szCs w:val="32"/>
        </w:rPr>
        <w:t>教师总量</w:t>
      </w:r>
      <w:r>
        <w:rPr>
          <w:rFonts w:ascii="华文仿宋" w:eastAsia="华文仿宋" w:cs="仿宋_GB2312"/>
          <w:color w:val="auto"/>
          <w:sz w:val="32"/>
          <w:szCs w:val="32"/>
        </w:rPr>
        <w:t>不足的情况下，2021年我局经商市有关部门，出台了《</w:t>
      </w:r>
      <w:r>
        <w:rPr>
          <w:rFonts w:ascii="华文仿宋" w:eastAsia="华文仿宋" w:cs="仿宋_GB2312" w:hint="eastAsia"/>
          <w:sz w:val="32"/>
          <w:szCs w:val="32"/>
          <w:lang w:val="en-US" w:eastAsia="zh-CN"/>
        </w:rPr>
        <w:t>余姚</w:t>
      </w:r>
      <w:r>
        <w:rPr>
          <w:rFonts w:ascii="华文仿宋" w:eastAsia="华文仿宋" w:cs="仿宋_GB2312" w:hint="eastAsia"/>
          <w:sz w:val="32"/>
          <w:szCs w:val="32"/>
        </w:rPr>
        <w:t>市</w:t>
      </w:r>
      <w:r>
        <w:rPr>
          <w:rFonts w:ascii="华文仿宋" w:eastAsia="华文仿宋" w:cs="仿宋_GB2312" w:hint="eastAsia"/>
          <w:sz w:val="32"/>
          <w:szCs w:val="32"/>
          <w:lang w:val="en-US" w:eastAsia="zh-CN"/>
        </w:rPr>
        <w:t>公办幼儿园非事业编制人事代理制教师招录与管理办法</w:t>
      </w:r>
      <w:r>
        <w:rPr>
          <w:rFonts w:ascii="华文仿宋" w:eastAsia="华文仿宋" w:cs="仿宋_GB2312"/>
          <w:color w:val="auto"/>
          <w:sz w:val="32"/>
          <w:szCs w:val="32"/>
        </w:rPr>
        <w:t>》，</w:t>
      </w:r>
      <w:r>
        <w:rPr>
          <w:rFonts w:ascii="华文仿宋" w:eastAsia="华文仿宋" w:cs="仿宋_GB2312" w:hint="eastAsia"/>
          <w:color w:val="auto"/>
          <w:sz w:val="32"/>
          <w:szCs w:val="32"/>
        </w:rPr>
        <w:t>确保</w:t>
      </w:r>
      <w:r>
        <w:rPr>
          <w:rFonts w:ascii="华文仿宋" w:eastAsia="华文仿宋" w:cs="仿宋_GB2312"/>
          <w:color w:val="auto"/>
          <w:sz w:val="32"/>
          <w:szCs w:val="32"/>
        </w:rPr>
        <w:t>公办幼儿园</w:t>
      </w:r>
      <w:r>
        <w:rPr>
          <w:rFonts w:ascii="华文仿宋" w:eastAsia="华文仿宋" w:cs="仿宋_GB2312" w:hint="eastAsia"/>
          <w:color w:val="auto"/>
          <w:sz w:val="32"/>
          <w:szCs w:val="32"/>
        </w:rPr>
        <w:t>教师队伍稳定和相应的待遇</w:t>
      </w:r>
      <w:r>
        <w:rPr>
          <w:rFonts w:ascii="华文仿宋" w:eastAsia="华文仿宋" w:cs="仿宋_GB2312"/>
          <w:color w:val="auto"/>
          <w:sz w:val="32"/>
          <w:szCs w:val="32"/>
        </w:rPr>
        <w:t>。</w:t>
      </w:r>
      <w:r>
        <w:rPr>
          <w:rFonts w:ascii="仿宋_GB2312" w:eastAsia="仿宋_GB2312" w:hint="eastAsia"/>
          <w:snapToGrid/>
          <w:color w:val="auto"/>
          <w:sz w:val="32"/>
          <w:szCs w:val="32"/>
          <w:lang w:val="en-US" w:eastAsia="zh-CN"/>
        </w:rPr>
        <w:t>人事代理制教师实行年薪制（年薪含“五险一金”单位支出部分），年薪为</w:t>
      </w:r>
      <w:r>
        <w:rPr>
          <w:rFonts w:ascii="仿宋_GB2312" w:eastAsia="仿宋_GB2312"/>
          <w:snapToGrid/>
          <w:color w:val="auto"/>
          <w:sz w:val="32"/>
          <w:szCs w:val="32"/>
          <w:lang w:val="en-US" w:eastAsia="zh-CN"/>
        </w:rPr>
        <w:t>社会平均工资的1.2倍</w:t>
      </w:r>
      <w:r>
        <w:rPr>
          <w:rFonts w:ascii="仿宋_GB2312" w:eastAsia="仿宋_GB2312" w:hint="eastAsia"/>
          <w:snapToGrid/>
          <w:color w:val="auto"/>
          <w:sz w:val="32"/>
          <w:szCs w:val="32"/>
          <w:lang w:val="en-US" w:eastAsia="zh-CN"/>
        </w:rPr>
        <w:t>，由市财政予以保障。业务培训、评优评先、年度考核、职称评定等参照事业编制教师的方式进行，年度考核结果由市教育局反馈给第三方服务公司，作为是否续签合同的依据</w:t>
      </w:r>
      <w:r>
        <w:rPr>
          <w:rFonts w:ascii="仿宋_GB2312" w:eastAsia="仿宋_GB2312"/>
          <w:snapToGrid/>
          <w:color w:val="auto"/>
          <w:sz w:val="32"/>
          <w:szCs w:val="32"/>
          <w:lang w:val="en-US" w:eastAsia="zh-CN"/>
        </w:rPr>
        <w:t>。</w:t>
      </w:r>
    </w:p>
    <w:p>
      <w:pPr>
        <w:spacing w:line="480" w:lineRule="exact"/>
        <w:ind w:firstLineChars="200" w:firstLine="640"/>
        <w:jc w:val="left"/>
        <w:rPr>
          <w:rFonts w:ascii="仿宋_GB2312" w:eastAsia="仿宋_GB2312" w:cs="仿宋_GB2312"/>
          <w:color w:val="000000"/>
          <w:sz w:val="32"/>
          <w:szCs w:val="32"/>
        </w:rPr>
      </w:pPr>
      <w:r>
        <w:rPr>
          <w:rFonts w:ascii="华文仿宋" w:eastAsia="华文仿宋" w:hint="eastAsia"/>
          <w:b/>
          <w:bCs/>
          <w:sz w:val="32"/>
          <w:szCs w:val="32"/>
          <w:lang w:val="en-US" w:eastAsia="zh-CN"/>
        </w:rPr>
        <w:t>三是</w:t>
      </w:r>
      <w:r>
        <w:rPr>
          <w:rFonts w:ascii="华文仿宋" w:eastAsia="华文仿宋"/>
          <w:b/>
          <w:bCs/>
          <w:sz w:val="32"/>
          <w:szCs w:val="32"/>
          <w:lang w:val="en-US" w:eastAsia="zh-CN"/>
        </w:rPr>
        <w:t>每年继续放少量的名额用于学前教育教师招聘。</w:t>
      </w:r>
    </w:p>
    <w:p>
      <w:pPr>
        <w:spacing w:line="480" w:lineRule="exact"/>
        <w:ind w:firstLineChars="200" w:firstLine="640"/>
        <w:jc w:val="left"/>
        <w:rPr>
          <w:rFonts w:ascii="仿宋_GB2312" w:eastAsia="仿宋_GB2312" w:cs="仿宋"/>
          <w:color w:val="000000"/>
          <w:kern w:val="0"/>
          <w:sz w:val="32"/>
          <w:szCs w:val="32"/>
          <w:lang w:val="en-US" w:eastAsia="zh-CN"/>
        </w:rPr>
      </w:pPr>
      <w:r>
        <w:rPr>
          <w:rFonts w:ascii="仿宋_GB2312" w:eastAsia="仿宋_GB2312"/>
          <w:sz w:val="32"/>
          <w:szCs w:val="32"/>
        </w:rPr>
        <w:t>最后，感谢您为余姚学前教育事业的辛勤付出和真诚呼吁，感谢</w:t>
      </w:r>
      <w:r>
        <w:rPr>
          <w:rFonts w:ascii="仿宋_GB2312" w:eastAsia="仿宋_GB2312" w:cs="仿宋" w:hint="eastAsia"/>
          <w:color w:val="000000"/>
          <w:kern w:val="0"/>
          <w:sz w:val="32"/>
          <w:szCs w:val="32"/>
          <w:lang w:val="en-US" w:eastAsia="zh-CN"/>
        </w:rPr>
        <w:t>您对教育</w:t>
      </w:r>
      <w:r>
        <w:rPr>
          <w:rFonts w:ascii="仿宋_GB2312" w:eastAsia="仿宋_GB2312" w:cs="仿宋"/>
          <w:color w:val="000000"/>
          <w:kern w:val="0"/>
          <w:sz w:val="32"/>
          <w:szCs w:val="32"/>
          <w:lang w:val="en-US" w:eastAsia="zh-CN"/>
        </w:rPr>
        <w:t>热点难点问题</w:t>
      </w:r>
      <w:r>
        <w:rPr>
          <w:rFonts w:ascii="仿宋_GB2312" w:eastAsia="仿宋_GB2312" w:cs="仿宋" w:hint="eastAsia"/>
          <w:color w:val="000000"/>
          <w:kern w:val="0"/>
          <w:sz w:val="32"/>
          <w:szCs w:val="32"/>
          <w:lang w:val="en-US" w:eastAsia="zh-CN"/>
        </w:rPr>
        <w:t>的</w:t>
      </w:r>
      <w:r>
        <w:rPr>
          <w:rFonts w:ascii="仿宋_GB2312" w:eastAsia="仿宋_GB2312" w:cs="仿宋"/>
          <w:color w:val="000000"/>
          <w:kern w:val="0"/>
          <w:sz w:val="32"/>
          <w:szCs w:val="32"/>
          <w:lang w:val="en-US" w:eastAsia="zh-CN"/>
        </w:rPr>
        <w:t>关注，希望继续获得您的理解</w:t>
      </w:r>
      <w:r>
        <w:rPr>
          <w:rFonts w:ascii="仿宋_GB2312" w:eastAsia="仿宋_GB2312" w:cs="仿宋" w:hint="eastAsia"/>
          <w:color w:val="000000"/>
          <w:kern w:val="0"/>
          <w:sz w:val="32"/>
          <w:szCs w:val="32"/>
          <w:lang w:val="en-US" w:eastAsia="zh-CN"/>
        </w:rPr>
        <w:t>和</w:t>
      </w:r>
      <w:r>
        <w:rPr>
          <w:rFonts w:ascii="仿宋_GB2312" w:eastAsia="仿宋_GB2312" w:cs="仿宋"/>
          <w:color w:val="000000"/>
          <w:kern w:val="0"/>
          <w:sz w:val="32"/>
          <w:szCs w:val="32"/>
          <w:lang w:val="en-US" w:eastAsia="zh-CN"/>
        </w:rPr>
        <w:t>支持</w:t>
      </w:r>
      <w:r>
        <w:rPr>
          <w:rFonts w:ascii="仿宋_GB2312" w:eastAsia="仿宋_GB2312" w:cs="仿宋" w:hint="eastAsia"/>
          <w:color w:val="000000"/>
          <w:kern w:val="0"/>
          <w:sz w:val="32"/>
          <w:szCs w:val="32"/>
          <w:lang w:val="en-US" w:eastAsia="zh-CN"/>
        </w:rPr>
        <w:t>！</w:t>
      </w:r>
    </w:p>
    <w:p>
      <w:pPr>
        <w:spacing w:line="480" w:lineRule="exact"/>
        <w:ind w:firstLine="600"/>
        <w:jc w:val="left"/>
        <w:rPr>
          <w:rFonts w:ascii="仿宋_GB2312" w:eastAsia="仿宋_GB2312" w:cs="仿宋"/>
          <w:color w:val="000000"/>
          <w:kern w:val="0"/>
          <w:sz w:val="32"/>
          <w:szCs w:val="32"/>
          <w:lang w:val="en-US" w:eastAsia="zh-CN"/>
        </w:rPr>
      </w:pPr>
    </w:p>
    <w:p>
      <w:pPr>
        <w:spacing w:line="520" w:lineRule="exact"/>
        <w:ind w:firstLineChars="1685" w:firstLine="5392"/>
        <w:jc w:val="left"/>
        <w:rPr>
          <w:rFonts w:ascii="仿宋_GB2312" w:eastAsia="仿宋_GB2312" w:cs="仿宋" w:hint="eastAsia"/>
          <w:color w:val="000000"/>
          <w:kern w:val="0"/>
          <w:sz w:val="32"/>
          <w:szCs w:val="32"/>
          <w:lang w:val="en-US" w:eastAsia="zh-CN"/>
        </w:rPr>
      </w:pPr>
      <w:bookmarkStart w:id="0" w:name="_GoBack"/>
      <w:bookmarkEnd w:id="0"/>
      <w:r>
        <w:rPr>
          <w:rFonts w:ascii="仿宋_GB2312" w:eastAsia="仿宋_GB2312" w:cs="仿宋" w:hint="eastAsia"/>
          <w:color w:val="000000"/>
          <w:kern w:val="0"/>
          <w:sz w:val="32"/>
          <w:szCs w:val="32"/>
          <w:lang w:val="en-US" w:eastAsia="zh-CN"/>
        </w:rPr>
        <w:t>余姚市教育局</w:t>
      </w:r>
    </w:p>
    <w:p>
      <w:pPr>
        <w:spacing w:line="520" w:lineRule="exact"/>
        <w:ind w:firstLineChars="1485" w:firstLine="4752"/>
        <w:jc w:val="left"/>
        <w:rPr>
          <w:rFonts w:ascii="仿宋_GB2312" w:eastAsia="仿宋_GB2312" w:hint="eastAsia"/>
          <w:sz w:val="32"/>
          <w:szCs w:val="32"/>
        </w:rPr>
      </w:pPr>
      <w:r>
        <w:rPr>
          <w:rFonts w:ascii="仿宋_GB2312" w:eastAsia="仿宋_GB2312" w:cs="仿宋" w:hint="eastAsia"/>
          <w:color w:val="000000"/>
          <w:kern w:val="0"/>
          <w:sz w:val="32"/>
          <w:szCs w:val="32"/>
          <w:lang w:val="en-US" w:eastAsia="zh-CN"/>
        </w:rPr>
        <w:t xml:space="preserve">  202</w:t>
      </w:r>
      <w:r>
        <w:rPr>
          <w:rFonts w:ascii="仿宋_GB2312" w:eastAsia="仿宋_GB2312" w:cs="仿宋"/>
          <w:color w:val="000000"/>
          <w:kern w:val="0"/>
          <w:sz w:val="32"/>
          <w:szCs w:val="32"/>
          <w:lang w:val="en-US" w:eastAsia="zh-CN"/>
        </w:rPr>
        <w:t>1</w:t>
      </w:r>
      <w:r>
        <w:rPr>
          <w:rFonts w:ascii="仿宋_GB2312" w:eastAsia="仿宋_GB2312" w:cs="仿宋" w:hint="eastAsia"/>
          <w:color w:val="000000"/>
          <w:kern w:val="0"/>
          <w:sz w:val="32"/>
          <w:szCs w:val="32"/>
          <w:lang w:val="en-US" w:eastAsia="zh-CN"/>
        </w:rPr>
        <w:t>年</w:t>
      </w:r>
      <w:r>
        <w:rPr>
          <w:rFonts w:ascii="仿宋_GB2312" w:eastAsia="仿宋_GB2312" w:cs="仿宋"/>
          <w:color w:val="000000"/>
          <w:kern w:val="0"/>
          <w:sz w:val="32"/>
          <w:szCs w:val="32"/>
          <w:lang w:val="en-US" w:eastAsia="zh-CN"/>
        </w:rPr>
        <w:t>4</w:t>
      </w:r>
      <w:r>
        <w:rPr>
          <w:rFonts w:ascii="仿宋_GB2312" w:eastAsia="仿宋_GB2312" w:cs="仿宋" w:hint="eastAsia"/>
          <w:color w:val="000000"/>
          <w:kern w:val="0"/>
          <w:sz w:val="32"/>
          <w:szCs w:val="32"/>
          <w:lang w:val="en-US" w:eastAsia="zh-CN"/>
        </w:rPr>
        <w:t>月</w:t>
      </w:r>
      <w:r>
        <w:rPr>
          <w:rFonts w:ascii="仿宋_GB2312" w:eastAsia="仿宋_GB2312" w:cs="仿宋"/>
          <w:color w:val="000000"/>
          <w:kern w:val="0"/>
          <w:sz w:val="32"/>
          <w:szCs w:val="32"/>
          <w:lang w:val="en-US" w:eastAsia="zh-CN"/>
        </w:rPr>
        <w:t>20</w:t>
      </w:r>
      <w:r>
        <w:rPr>
          <w:rFonts w:ascii="仿宋_GB2312" w:eastAsia="仿宋_GB2312" w:cs="仿宋" w:hint="eastAsia"/>
          <w:color w:val="000000"/>
          <w:kern w:val="0"/>
          <w:sz w:val="32"/>
          <w:szCs w:val="32"/>
          <w:lang w:val="en-US" w:eastAsia="zh-CN"/>
        </w:rPr>
        <w:t>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Monospace">
    <w:altName w:val="Arial"/>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customStyle="1" w:styleId="15">
    <w:name w:val="List Paragraph"/>
    <w:basedOn w:val="0"/>
    <w:pPr>
      <w:ind w:firstLineChars="200" w:firstLine="200"/>
    </w:p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3412</TotalTime>
  <Application>Yozo_Office</Application>
  <Pages>2</Pages>
  <Words>1216</Words>
  <Characters>1292</Characters>
  <Lines>56</Lines>
  <Paragraphs>14</Paragraphs>
  <CharactersWithSpaces>1294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406-2</cp:lastModifiedBy>
  <cp:revision>10</cp:revision>
  <cp:lastPrinted>2020-06-17T08:18:00Z</cp:lastPrinted>
  <dcterms:created xsi:type="dcterms:W3CDTF">2020-06-05T03:57:00Z</dcterms:created>
  <dcterms:modified xsi:type="dcterms:W3CDTF">2022-03-31T07:43:22Z</dcterms:modified>
</cp:coreProperties>
</file>