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A" w:rsidRPr="00922498" w:rsidRDefault="00ED3C2A" w:rsidP="00ED3C2A">
      <w:pPr>
        <w:jc w:val="center"/>
        <w:rPr>
          <w:bCs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sz w:val="36"/>
          <w:szCs w:val="36"/>
        </w:rPr>
        <w:t xml:space="preserve">        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                          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A</w:t>
      </w:r>
      <w:r w:rsidRPr="00922498">
        <w:rPr>
          <w:rFonts w:ascii="华文中宋" w:eastAsia="华文中宋" w:hAnsi="华文中宋" w:cs="华文中宋"/>
          <w:bCs/>
          <w:sz w:val="36"/>
          <w:szCs w:val="36"/>
        </w:rPr>
        <w:t xml:space="preserve">            </w:t>
      </w:r>
      <w:r w:rsidRPr="00922498">
        <w:rPr>
          <w:bCs/>
          <w:sz w:val="36"/>
          <w:szCs w:val="36"/>
        </w:rPr>
        <w:t xml:space="preserve">                      </w:t>
      </w:r>
    </w:p>
    <w:p w:rsidR="00ED3C2A" w:rsidRDefault="00ED3C2A" w:rsidP="00ED3C2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ED3C2A" w:rsidRDefault="00ED3C2A" w:rsidP="00ED3C2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ED3C2A" w:rsidRDefault="00ED3C2A" w:rsidP="00ED3C2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ED3C2A" w:rsidRDefault="00ED3C2A" w:rsidP="00ED3C2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ED3C2A" w:rsidRDefault="00ED3C2A" w:rsidP="00ED3C2A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ED3C2A" w:rsidRDefault="00ED3C2A" w:rsidP="00ED3C2A">
      <w:pPr>
        <w:spacing w:line="620" w:lineRule="exact"/>
        <w:rPr>
          <w:rFonts w:ascii="华文中宋" w:eastAsia="华文中宋" w:hAnsi="华文中宋" w:cs="华文中宋"/>
          <w:sz w:val="32"/>
          <w:szCs w:val="32"/>
        </w:rPr>
      </w:pPr>
    </w:p>
    <w:p w:rsidR="00ED3C2A" w:rsidRDefault="00403DF3" w:rsidP="00ED3C2A">
      <w:pPr>
        <w:spacing w:line="620" w:lineRule="exact"/>
        <w:jc w:val="center"/>
        <w:rPr>
          <w:rFonts w:ascii="方正小标宋简体" w:hAnsi="黑体" w:cs="仿宋_GB2312"/>
          <w:color w:val="000000"/>
        </w:rPr>
      </w:pPr>
      <w:r>
        <w:rPr>
          <w:rFonts w:ascii="方正小标宋简体" w:hAnsi="黑体" w:cs="仿宋_GB2312" w:hint="eastAsia"/>
          <w:color w:val="000000"/>
        </w:rPr>
        <w:t>关于</w:t>
      </w:r>
      <w:r w:rsidR="00444DD9">
        <w:rPr>
          <w:rFonts w:ascii="方正小标宋简体" w:hAnsi="黑体" w:cs="仿宋_GB2312" w:hint="eastAsia"/>
          <w:color w:val="000000"/>
        </w:rPr>
        <w:t>市人大十八届二次会议第181</w:t>
      </w:r>
      <w:r w:rsidR="0019476B">
        <w:rPr>
          <w:rFonts w:ascii="方正小标宋简体" w:hAnsi="黑体" w:cs="仿宋_GB2312" w:hint="eastAsia"/>
          <w:color w:val="000000"/>
        </w:rPr>
        <w:t>号建议</w:t>
      </w:r>
    </w:p>
    <w:p w:rsidR="008F6369" w:rsidRDefault="00444DD9" w:rsidP="00ED3C2A">
      <w:pPr>
        <w:spacing w:line="620" w:lineRule="exact"/>
        <w:jc w:val="center"/>
        <w:rPr>
          <w:rFonts w:ascii="方正小标宋简体" w:hAnsi="黑体" w:cs="仿宋_GB2312"/>
          <w:color w:val="000000"/>
        </w:rPr>
      </w:pPr>
      <w:r>
        <w:rPr>
          <w:rFonts w:ascii="方正小标宋简体" w:hAnsi="黑体" w:cs="仿宋_GB2312" w:hint="eastAsia"/>
          <w:color w:val="000000"/>
        </w:rPr>
        <w:t>的答复</w:t>
      </w:r>
      <w:r w:rsidR="00E34F93">
        <w:rPr>
          <w:rFonts w:ascii="方正小标宋简体" w:hAnsi="黑体" w:cs="仿宋_GB2312" w:hint="eastAsia"/>
          <w:color w:val="000000"/>
        </w:rPr>
        <w:t>意见</w:t>
      </w:r>
    </w:p>
    <w:p w:rsidR="008F6369" w:rsidRDefault="008F6369" w:rsidP="00ED3C2A">
      <w:pPr>
        <w:spacing w:line="500" w:lineRule="exact"/>
        <w:rPr>
          <w:rFonts w:ascii="仿宋_GB2312" w:eastAsia="仿宋_GB2312" w:cs="仿宋_GB2312"/>
          <w:sz w:val="32"/>
          <w:szCs w:val="32"/>
        </w:rPr>
      </w:pPr>
    </w:p>
    <w:p w:rsidR="008F6369" w:rsidRDefault="00444DD9" w:rsidP="00ED3C2A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林美群</w:t>
      </w:r>
      <w:r w:rsidR="00D70FA7">
        <w:rPr>
          <w:rFonts w:ascii="仿宋_GB2312" w:eastAsia="仿宋_GB2312" w:cs="仿宋_GB2312" w:hint="eastAsia"/>
          <w:sz w:val="32"/>
          <w:szCs w:val="32"/>
        </w:rPr>
        <w:t>代表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 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您提出的《关于加大技能人才培养力度的建议》提案已收悉，现答复如下：</w:t>
      </w:r>
      <w:r>
        <w:rPr>
          <w:rFonts w:ascii="仿宋_GB2312" w:eastAsia="仿宋_GB2312" w:cs="仿宋_GB2312" w:hint="eastAsia"/>
          <w:sz w:val="32"/>
          <w:szCs w:val="32"/>
        </w:rPr>
        <w:t> 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衷心感谢您对我市技能人才培养工作的关心、重视和支持。近年来，我局始终高度重视技能人才培养工作，突出抓好培训体系完善、评价机制创新、培训平台搭建等方面的内容，立足实际、聚焦重点、打造亮点，形成了与经济社会发展相适应、比例基本合理的技能人才发展格局。</w:t>
      </w:r>
    </w:p>
    <w:p w:rsidR="00334340" w:rsidRPr="00ED3C2A" w:rsidRDefault="00444DD9" w:rsidP="00ED3C2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D3C2A">
        <w:rPr>
          <w:rFonts w:ascii="黑体" w:eastAsia="黑体" w:hAnsi="黑体" w:cs="仿宋_GB2312" w:hint="eastAsia"/>
          <w:sz w:val="32"/>
          <w:szCs w:val="32"/>
        </w:rPr>
        <w:t>一、</w:t>
      </w:r>
      <w:r w:rsidR="00334340" w:rsidRPr="00ED3C2A">
        <w:rPr>
          <w:rFonts w:ascii="黑体" w:eastAsia="黑体" w:hAnsi="黑体" w:cs="仿宋_GB2312" w:hint="eastAsia"/>
          <w:sz w:val="32"/>
          <w:szCs w:val="32"/>
        </w:rPr>
        <w:t>整合</w:t>
      </w:r>
      <w:r w:rsidRPr="00ED3C2A">
        <w:rPr>
          <w:rFonts w:ascii="黑体" w:eastAsia="黑体" w:hAnsi="黑体" w:cs="仿宋_GB2312" w:hint="eastAsia"/>
          <w:sz w:val="32"/>
          <w:szCs w:val="32"/>
        </w:rPr>
        <w:t>资源，发挥</w:t>
      </w:r>
      <w:r w:rsidR="00334340" w:rsidRPr="00ED3C2A">
        <w:rPr>
          <w:rFonts w:ascii="黑体" w:eastAsia="黑体" w:hAnsi="黑体" w:cs="仿宋_GB2312" w:hint="eastAsia"/>
          <w:sz w:val="32"/>
          <w:szCs w:val="32"/>
        </w:rPr>
        <w:t>特色专业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切准岗位需求，全面开展“订单式培训”。根据企业产业结构特点，制定</w:t>
      </w:r>
      <w:r w:rsidR="00334340">
        <w:rPr>
          <w:rFonts w:ascii="仿宋_GB2312" w:eastAsia="仿宋_GB2312" w:cs="仿宋_GB2312" w:hint="eastAsia"/>
          <w:sz w:val="32"/>
          <w:szCs w:val="32"/>
        </w:rPr>
        <w:t>专门的职工“职业培训包”，实现技能培训与岗位资源的有效对接。</w:t>
      </w:r>
      <w:r>
        <w:rPr>
          <w:rFonts w:ascii="仿宋_GB2312" w:eastAsia="仿宋_GB2312" w:cs="仿宋_GB2312" w:hint="eastAsia"/>
          <w:sz w:val="32"/>
          <w:szCs w:val="32"/>
        </w:rPr>
        <w:t>切准用工需求，深入开展“组团服务拓市场”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专项行动，打通政策落实落地的“最后一公里”，努力把政策讲好、服务做好、企业助力好，为助推余姚经济社会发展提供坚强有力的人才支撑。切准培训需求，有序推动“线上技能培训”。通过进一步完善线上技能培训政策措施，利用在线直播、录播、慕课等形式开展网络教学。</w:t>
      </w:r>
    </w:p>
    <w:p w:rsidR="00334340" w:rsidRPr="00ED3C2A" w:rsidRDefault="00444DD9" w:rsidP="00ED3C2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D3C2A">
        <w:rPr>
          <w:rFonts w:ascii="黑体" w:eastAsia="黑体" w:hAnsi="黑体" w:cs="仿宋_GB2312" w:hint="eastAsia"/>
          <w:sz w:val="32"/>
          <w:szCs w:val="32"/>
        </w:rPr>
        <w:t>二、</w:t>
      </w:r>
      <w:r w:rsidR="00334340" w:rsidRPr="00ED3C2A">
        <w:rPr>
          <w:rFonts w:ascii="黑体" w:eastAsia="黑体" w:hAnsi="黑体" w:cs="仿宋_GB2312" w:hint="eastAsia"/>
          <w:sz w:val="32"/>
          <w:szCs w:val="32"/>
        </w:rPr>
        <w:t>校企联动，保障技能提升</w:t>
      </w:r>
    </w:p>
    <w:p w:rsidR="003B14CA" w:rsidRDefault="00444DD9" w:rsidP="00ED3C2A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深入推进“学徒制培训”</w:t>
      </w:r>
      <w:r w:rsidR="00E74842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在传统的企业师傅带徒弟这一模式基础上，引入了职业培训机构协同开展培训，并由政府进行激励推动，给予3000-6000元的政策补贴。</w:t>
      </w:r>
      <w:r w:rsidR="00334340">
        <w:rPr>
          <w:rFonts w:ascii="仿宋_GB2312" w:eastAsia="仿宋_GB2312" w:cs="仿宋_GB2312" w:hint="eastAsia"/>
          <w:sz w:val="32"/>
          <w:szCs w:val="32"/>
        </w:rPr>
        <w:t>同时</w:t>
      </w:r>
      <w:r>
        <w:rPr>
          <w:rFonts w:ascii="仿宋_GB2312" w:eastAsia="仿宋_GB2312" w:cs="仿宋_GB2312" w:hint="eastAsia"/>
          <w:sz w:val="32"/>
          <w:szCs w:val="32"/>
        </w:rPr>
        <w:t>开展职业技能竞赛锤炼行动。依托各类职业技能大赛，做好“以赛代评”工作，</w:t>
      </w:r>
      <w:r w:rsidR="003B14CA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近年来</w:t>
      </w:r>
      <w:r>
        <w:rPr>
          <w:rFonts w:ascii="仿宋_GB2312" w:eastAsia="仿宋_GB2312" w:cs="仿宋_GB2312" w:hint="eastAsia"/>
          <w:sz w:val="32"/>
          <w:szCs w:val="32"/>
        </w:rPr>
        <w:t>已开展“数控车工”、“茶艺”、“中式烹调”等宁波市级一二类职业技能竞赛和“技能之星”选拔赛</w:t>
      </w:r>
      <w:r w:rsidR="003B14CA">
        <w:rPr>
          <w:rFonts w:ascii="仿宋_GB2312" w:eastAsia="仿宋_GB2312" w:hAnsi="仿宋" w:hint="eastAsia"/>
          <w:color w:val="000000"/>
          <w:sz w:val="32"/>
          <w:szCs w:val="32"/>
        </w:rPr>
        <w:t>41场，参赛人员10226人，累计共有7680人通过竞赛获得证书，真正形成了部门联动、层层选拔的技能人才梯队培养模式。</w:t>
      </w:r>
    </w:p>
    <w:p w:rsidR="00334340" w:rsidRPr="00ED3C2A" w:rsidRDefault="00444DD9" w:rsidP="00ED3C2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D3C2A">
        <w:rPr>
          <w:rFonts w:ascii="黑体" w:eastAsia="黑体" w:hAnsi="黑体" w:cs="仿宋_GB2312" w:hint="eastAsia"/>
          <w:sz w:val="32"/>
          <w:szCs w:val="32"/>
        </w:rPr>
        <w:t>三、</w:t>
      </w:r>
      <w:r w:rsidR="00ED3C2A">
        <w:rPr>
          <w:rFonts w:ascii="黑体" w:eastAsia="黑体" w:hAnsi="黑体" w:cs="仿宋_GB2312" w:hint="eastAsia"/>
          <w:sz w:val="32"/>
          <w:szCs w:val="32"/>
        </w:rPr>
        <w:t>政策驱动，形成激励体系</w:t>
      </w:r>
    </w:p>
    <w:p w:rsidR="00334340" w:rsidRDefault="00334340" w:rsidP="00ED3C2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制定出台</w:t>
      </w:r>
      <w:r w:rsidR="00444DD9">
        <w:rPr>
          <w:rFonts w:ascii="仿宋_GB2312" w:eastAsia="仿宋_GB2312" w:cs="仿宋_GB2312" w:hint="eastAsia"/>
          <w:sz w:val="32"/>
          <w:szCs w:val="32"/>
        </w:rPr>
        <w:t>《关于加快培育新时代余姚工匠队伍的实施意见》文件精神，加快推进建立新时代余姚工匠培育、评价、使用、激励体系，大力开展择优遴选工作。</w:t>
      </w:r>
      <w:r>
        <w:rPr>
          <w:rFonts w:ascii="仿宋_GB2312" w:eastAsia="仿宋_GB2312" w:cs="仿宋_GB2312" w:hint="eastAsia"/>
          <w:sz w:val="32"/>
          <w:szCs w:val="32"/>
        </w:rPr>
        <w:t>近年来共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遴选“余姚工匠”系列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23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名、评选“阳明蓝领”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54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名，入选新时代浙江杰出工匠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名、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浙江工匠9名、浙江青年工匠46名、宁波工匠17名、宁波青年工匠64名，发放培养资金271万元。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2023年是全面贯彻落实党的二十大精神的开局之年，也是我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局全力推进“职业技能人才集聚高地”建设的关键之年。下步，我局将在以下三方面持续发力：</w:t>
      </w:r>
      <w:r w:rsidRPr="00ED3C2A">
        <w:rPr>
          <w:rFonts w:ascii="楷体_GB2312" w:eastAsia="楷体_GB2312" w:cs="仿宋_GB2312" w:hint="eastAsia"/>
          <w:b/>
          <w:sz w:val="32"/>
          <w:szCs w:val="32"/>
        </w:rPr>
        <w:t>一要倡导</w:t>
      </w:r>
      <w:r w:rsidR="00334340" w:rsidRPr="00ED3C2A">
        <w:rPr>
          <w:rFonts w:ascii="楷体_GB2312" w:eastAsia="楷体_GB2312" w:cs="仿宋_GB2312" w:hint="eastAsia"/>
          <w:b/>
          <w:sz w:val="32"/>
          <w:szCs w:val="32"/>
        </w:rPr>
        <w:t>技能人才</w:t>
      </w:r>
      <w:r w:rsidRPr="00ED3C2A">
        <w:rPr>
          <w:rFonts w:ascii="楷体_GB2312" w:eastAsia="楷体_GB2312" w:cs="仿宋_GB2312" w:hint="eastAsia"/>
          <w:b/>
          <w:sz w:val="32"/>
          <w:szCs w:val="32"/>
        </w:rPr>
        <w:t>“破壁出圈”。</w:t>
      </w:r>
      <w:r>
        <w:rPr>
          <w:rFonts w:ascii="仿宋_GB2312" w:eastAsia="仿宋_GB2312" w:cs="仿宋_GB2312" w:hint="eastAsia"/>
          <w:sz w:val="32"/>
          <w:szCs w:val="32"/>
        </w:rPr>
        <w:t>营造充分尊重技能人才的社会氛围，崇尚技能者吃香、技高者多得，从制度、薪酬、荣誉等多方面激励“蓝领”工人，推动蓝领有前景、也有“钱景”。</w:t>
      </w:r>
      <w:r w:rsidRPr="00ED3C2A">
        <w:rPr>
          <w:rFonts w:ascii="楷体_GB2312" w:eastAsia="楷体_GB2312" w:cs="仿宋_GB2312" w:hint="eastAsia"/>
          <w:b/>
          <w:sz w:val="32"/>
          <w:szCs w:val="32"/>
        </w:rPr>
        <w:t>二要激发企业厚“技”薄发。</w:t>
      </w:r>
      <w:r>
        <w:rPr>
          <w:rFonts w:ascii="仿宋_GB2312" w:eastAsia="仿宋_GB2312" w:cs="仿宋_GB2312" w:hint="eastAsia"/>
          <w:sz w:val="32"/>
          <w:szCs w:val="32"/>
        </w:rPr>
        <w:t>引导企业破解工学矛盾，参与技能人才终身职业技能培训，给予“金融+土地+财政+税收”组合式激励，夯实企业用工、育人“双主体”，实现技能人才规模、质量“双提升”。</w:t>
      </w:r>
      <w:r w:rsidRPr="00ED3C2A">
        <w:rPr>
          <w:rFonts w:ascii="楷体_GB2312" w:eastAsia="楷体_GB2312" w:cs="仿宋_GB2312" w:hint="eastAsia"/>
          <w:b/>
          <w:sz w:val="32"/>
          <w:szCs w:val="32"/>
        </w:rPr>
        <w:t>三要</w:t>
      </w:r>
      <w:r w:rsidR="00334340" w:rsidRPr="00ED3C2A">
        <w:rPr>
          <w:rFonts w:ascii="楷体_GB2312" w:eastAsia="楷体_GB2312" w:cs="仿宋_GB2312" w:hint="eastAsia"/>
          <w:b/>
          <w:sz w:val="32"/>
          <w:szCs w:val="32"/>
        </w:rPr>
        <w:t>推进</w:t>
      </w:r>
      <w:r w:rsidRPr="00ED3C2A">
        <w:rPr>
          <w:rFonts w:ascii="楷体_GB2312" w:eastAsia="楷体_GB2312" w:cs="仿宋_GB2312" w:hint="eastAsia"/>
          <w:b/>
          <w:sz w:val="32"/>
          <w:szCs w:val="32"/>
        </w:rPr>
        <w:t>产教融合优势互补。</w:t>
      </w:r>
      <w:r>
        <w:rPr>
          <w:rFonts w:ascii="仿宋_GB2312" w:eastAsia="仿宋_GB2312" w:cs="仿宋_GB2312" w:hint="eastAsia"/>
          <w:sz w:val="32"/>
          <w:szCs w:val="32"/>
        </w:rPr>
        <w:t>推动院校围绕重点产业需求，打造制造业产业专业群，积极构建“校企共同体”，形成产教融合发展大格局。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恳请您多提宝贵意见，并一如既往地关心和支持</w:t>
      </w:r>
      <w:r w:rsidR="003B14CA">
        <w:rPr>
          <w:rFonts w:ascii="仿宋_GB2312" w:eastAsia="仿宋_GB2312" w:cs="仿宋_GB2312" w:hint="eastAsia"/>
          <w:sz w:val="32"/>
          <w:szCs w:val="32"/>
        </w:rPr>
        <w:t>市</w:t>
      </w:r>
      <w:r>
        <w:rPr>
          <w:rFonts w:ascii="仿宋_GB2312" w:eastAsia="仿宋_GB2312" w:cs="仿宋_GB2312" w:hint="eastAsia"/>
          <w:sz w:val="32"/>
          <w:szCs w:val="32"/>
        </w:rPr>
        <w:t>人力资源和社会保障工作。</w:t>
      </w:r>
      <w:r>
        <w:rPr>
          <w:rFonts w:ascii="仿宋_GB2312" w:eastAsia="仿宋_GB2312" w:cs="仿宋_GB2312" w:hint="eastAsia"/>
          <w:sz w:val="32"/>
          <w:szCs w:val="32"/>
        </w:rPr>
        <w:t> 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此复。</w:t>
      </w:r>
      <w:r>
        <w:rPr>
          <w:rFonts w:ascii="仿宋_GB2312" w:eastAsia="仿宋_GB2312" w:cs="仿宋_GB2312" w:hint="eastAsia"/>
          <w:sz w:val="32"/>
          <w:szCs w:val="32"/>
        </w:rPr>
        <w:t> </w:t>
      </w:r>
    </w:p>
    <w:p w:rsidR="00ED3C2A" w:rsidRDefault="00ED3C2A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分管领导：胡晓霞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 办 人：徐伟峰</w:t>
      </w:r>
    </w:p>
    <w:p w:rsidR="008F6369" w:rsidRDefault="00444DD9" w:rsidP="00ED3C2A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联系电话：62702681</w:t>
      </w:r>
    </w:p>
    <w:p w:rsidR="003B14CA" w:rsidRDefault="003B14CA" w:rsidP="00ED3C2A">
      <w:pPr>
        <w:spacing w:line="56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</w:p>
    <w:p w:rsidR="003B14CA" w:rsidRDefault="003B14CA" w:rsidP="00ED3C2A">
      <w:pPr>
        <w:spacing w:line="560" w:lineRule="exact"/>
        <w:ind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</w:p>
    <w:p w:rsidR="00444DD9" w:rsidRDefault="00ED3C2A" w:rsidP="00ED3C2A">
      <w:pPr>
        <w:spacing w:line="560" w:lineRule="exact"/>
        <w:ind w:firstLineChars="200" w:firstLine="640"/>
        <w:jc w:val="center"/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</w:t>
      </w:r>
      <w:r w:rsidR="00444DD9">
        <w:rPr>
          <w:rFonts w:ascii="仿宋_GB2312" w:eastAsia="仿宋_GB2312" w:cs="仿宋_GB2312" w:hint="eastAsia"/>
          <w:sz w:val="32"/>
          <w:szCs w:val="32"/>
        </w:rPr>
        <w:t>2023年</w:t>
      </w:r>
      <w:r w:rsidR="004F0B3A">
        <w:rPr>
          <w:rFonts w:ascii="仿宋_GB2312" w:eastAsia="仿宋_GB2312" w:cs="仿宋_GB2312" w:hint="eastAsia"/>
          <w:sz w:val="32"/>
          <w:szCs w:val="32"/>
        </w:rPr>
        <w:t>5</w:t>
      </w:r>
      <w:r w:rsidR="00444DD9">
        <w:rPr>
          <w:rFonts w:ascii="仿宋_GB2312" w:eastAsia="仿宋_GB2312" w:cs="仿宋_GB2312" w:hint="eastAsia"/>
          <w:sz w:val="32"/>
          <w:szCs w:val="32"/>
        </w:rPr>
        <w:t>月</w:t>
      </w:r>
      <w:r w:rsidR="004F0B3A">
        <w:rPr>
          <w:rFonts w:ascii="仿宋_GB2312" w:eastAsia="仿宋_GB2312" w:cs="仿宋_GB2312" w:hint="eastAsia"/>
          <w:sz w:val="32"/>
          <w:szCs w:val="32"/>
        </w:rPr>
        <w:t>2</w:t>
      </w:r>
      <w:r w:rsidR="00636134">
        <w:rPr>
          <w:rFonts w:ascii="仿宋_GB2312" w:eastAsia="仿宋_GB2312" w:cs="仿宋_GB2312" w:hint="eastAsia"/>
          <w:sz w:val="32"/>
          <w:szCs w:val="32"/>
        </w:rPr>
        <w:t>3</w:t>
      </w:r>
      <w:r w:rsidR="00444DD9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444DD9" w:rsidSect="00ED3C2A">
      <w:footerReference w:type="default" r:id="rId6"/>
      <w:pgSz w:w="11906" w:h="16838"/>
      <w:pgMar w:top="2098" w:right="1440" w:bottom="1985" w:left="1440" w:header="851" w:footer="992" w:gutter="0"/>
      <w:pgNumType w:fmt="numberInDash"/>
      <w:cols w:space="720"/>
      <w:docGrid w:type="lines"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26" w:rsidRDefault="002F0B26" w:rsidP="00334340">
      <w:r>
        <w:separator/>
      </w:r>
    </w:p>
  </w:endnote>
  <w:endnote w:type="continuationSeparator" w:id="1">
    <w:p w:rsidR="002F0B26" w:rsidRDefault="002F0B26" w:rsidP="0033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800688"/>
      <w:docPartObj>
        <w:docPartGallery w:val="Page Numbers (Bottom of Page)"/>
        <w:docPartUnique/>
      </w:docPartObj>
    </w:sdtPr>
    <w:sdtContent>
      <w:p w:rsidR="00ED3C2A" w:rsidRDefault="00C84D8A">
        <w:pPr>
          <w:pStyle w:val="a5"/>
          <w:jc w:val="right"/>
        </w:pPr>
        <w:r w:rsidRPr="00ED3C2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D3C2A" w:rsidRPr="00ED3C2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D3C2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36134" w:rsidRPr="0063613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3613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ED3C2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D3C2A" w:rsidRDefault="00ED3C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26" w:rsidRDefault="002F0B26" w:rsidP="00334340">
      <w:r>
        <w:separator/>
      </w:r>
    </w:p>
  </w:footnote>
  <w:footnote w:type="continuationSeparator" w:id="1">
    <w:p w:rsidR="002F0B26" w:rsidRDefault="002F0B26" w:rsidP="0033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20"/>
  <w:drawingGridVerticalSpacing w:val="299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hiOTYwZjA0ZWZmYjQ0YzA2NGU2NzlmNGJkMzc2MGEifQ=="/>
  </w:docVars>
  <w:rsids>
    <w:rsidRoot w:val="00334340"/>
    <w:rsid w:val="00116E69"/>
    <w:rsid w:val="0019476B"/>
    <w:rsid w:val="00221E14"/>
    <w:rsid w:val="0022570E"/>
    <w:rsid w:val="002C7546"/>
    <w:rsid w:val="002E2A5A"/>
    <w:rsid w:val="002F0B26"/>
    <w:rsid w:val="00334340"/>
    <w:rsid w:val="003B14CA"/>
    <w:rsid w:val="00403DF3"/>
    <w:rsid w:val="00444DD9"/>
    <w:rsid w:val="004F0B3A"/>
    <w:rsid w:val="00636134"/>
    <w:rsid w:val="00791B0C"/>
    <w:rsid w:val="008F6369"/>
    <w:rsid w:val="00964224"/>
    <w:rsid w:val="009C5D05"/>
    <w:rsid w:val="00AF4860"/>
    <w:rsid w:val="00C84D8A"/>
    <w:rsid w:val="00D70FA7"/>
    <w:rsid w:val="00DF6E61"/>
    <w:rsid w:val="00E34F93"/>
    <w:rsid w:val="00E67DE4"/>
    <w:rsid w:val="00E74842"/>
    <w:rsid w:val="00ED3C2A"/>
    <w:rsid w:val="0A0C7A68"/>
    <w:rsid w:val="1A575C4A"/>
    <w:rsid w:val="205F149B"/>
    <w:rsid w:val="264310C7"/>
    <w:rsid w:val="34262022"/>
    <w:rsid w:val="46ED3BE4"/>
    <w:rsid w:val="4F9E4E89"/>
    <w:rsid w:val="57DA7C2C"/>
    <w:rsid w:val="643E6595"/>
    <w:rsid w:val="65A56699"/>
    <w:rsid w:val="68356FB6"/>
    <w:rsid w:val="7B86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369"/>
    <w:pPr>
      <w:widowControl w:val="0"/>
      <w:jc w:val="both"/>
    </w:pPr>
    <w:rPr>
      <w:rFonts w:ascii="Calibri" w:eastAsia="方正小标宋简体" w:hAnsi="Calibri" w:cs="仿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unhideWhenUsed/>
    <w:qFormat/>
    <w:rsid w:val="008F6369"/>
    <w:pPr>
      <w:ind w:leftChars="800" w:left="800"/>
    </w:pPr>
  </w:style>
  <w:style w:type="paragraph" w:styleId="a3">
    <w:name w:val="Normal (Web)"/>
    <w:basedOn w:val="a"/>
    <w:next w:val="5"/>
    <w:qFormat/>
    <w:rsid w:val="008F6369"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rsid w:val="0033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4340"/>
    <w:rPr>
      <w:rFonts w:ascii="Calibri" w:eastAsia="方正小标宋简体" w:hAnsi="Calibri" w:cs="仿宋"/>
      <w:sz w:val="18"/>
      <w:szCs w:val="18"/>
    </w:rPr>
  </w:style>
  <w:style w:type="paragraph" w:styleId="a5">
    <w:name w:val="footer"/>
    <w:basedOn w:val="a"/>
    <w:link w:val="Char0"/>
    <w:uiPriority w:val="99"/>
    <w:rsid w:val="0033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340"/>
    <w:rPr>
      <w:rFonts w:ascii="Calibri" w:eastAsia="方正小标宋简体" w:hAnsi="Calibri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196</Words>
  <Characters>1120</Characters>
  <Application>Microsoft Office Word</Application>
  <DocSecurity>0</DocSecurity>
  <Lines>9</Lines>
  <Paragraphs>2</Paragraphs>
  <ScaleCrop>false</ScaleCrop>
  <Company>PC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2023-05-22T08:08:00Z</cp:lastPrinted>
  <dcterms:created xsi:type="dcterms:W3CDTF">2023-04-17T07:39:00Z</dcterms:created>
  <dcterms:modified xsi:type="dcterms:W3CDTF">2023-05-24T08:04:00Z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AFA8385C51F84A1793D07374F4C4256E</vt:lpwstr>
  </property>
</Properties>
</file>